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7DF" w:rsidRDefault="00C927DF" w:rsidP="00C927DF">
      <w:pPr>
        <w:pStyle w:val="Puesto"/>
        <w:jc w:val="left"/>
        <w:rPr>
          <w:rFonts w:ascii="Candara" w:hAnsi="Candara"/>
          <w:color w:val="17365D" w:themeColor="text2" w:themeShade="BF"/>
          <w:sz w:val="32"/>
          <w:szCs w:val="28"/>
        </w:rPr>
      </w:pPr>
    </w:p>
    <w:p w:rsidR="00C927DF" w:rsidRDefault="00C927DF" w:rsidP="00C21CC0">
      <w:pPr>
        <w:pStyle w:val="Puesto"/>
        <w:rPr>
          <w:rFonts w:ascii="Candara" w:hAnsi="Candara"/>
          <w:color w:val="17365D" w:themeColor="text2" w:themeShade="BF"/>
          <w:sz w:val="32"/>
          <w:szCs w:val="28"/>
        </w:rPr>
      </w:pPr>
      <w:r>
        <w:rPr>
          <w:noProof/>
          <w:lang w:val="es-PY" w:eastAsia="es-PY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1624965</wp:posOffset>
            </wp:positionH>
            <wp:positionV relativeFrom="paragraph">
              <wp:posOffset>41910</wp:posOffset>
            </wp:positionV>
            <wp:extent cx="2016000" cy="678466"/>
            <wp:effectExtent l="0" t="0" r="3810" b="7620"/>
            <wp:wrapTight wrapText="bothSides">
              <wp:wrapPolygon edited="0">
                <wp:start x="0" y="0"/>
                <wp:lineTo x="0" y="21236"/>
                <wp:lineTo x="21437" y="21236"/>
                <wp:lineTo x="21437" y="0"/>
                <wp:lineTo x="0" y="0"/>
              </wp:wrapPolygon>
            </wp:wrapTight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ela-emprendedora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6784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27DF" w:rsidRPr="00590CAE" w:rsidRDefault="006C351B" w:rsidP="00590CAE">
      <w:pPr>
        <w:spacing w:after="0" w:line="240" w:lineRule="auto"/>
        <w:jc w:val="center"/>
        <w:rPr>
          <w:rFonts w:ascii="Candara" w:hAnsi="Candara"/>
          <w:b/>
          <w:color w:val="17365D" w:themeColor="text2" w:themeShade="BF"/>
          <w:sz w:val="36"/>
          <w:szCs w:val="84"/>
        </w:rPr>
      </w:pPr>
      <w:r w:rsidRPr="00C927DF">
        <w:rPr>
          <w:rFonts w:ascii="Candara" w:hAnsi="Candara"/>
          <w:noProof/>
          <w:color w:val="17365D" w:themeColor="text2" w:themeShade="BF"/>
          <w:sz w:val="32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1C736AA" wp14:editId="7288E0E3">
                <wp:simplePos x="0" y="0"/>
                <wp:positionH relativeFrom="page">
                  <wp:posOffset>1219200</wp:posOffset>
                </wp:positionH>
                <wp:positionV relativeFrom="paragraph">
                  <wp:posOffset>1670684</wp:posOffset>
                </wp:positionV>
                <wp:extent cx="5187950" cy="4848225"/>
                <wp:effectExtent l="0" t="0" r="0" b="0"/>
                <wp:wrapNone/>
                <wp:docPr id="31" name="Cuadro de tex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950" cy="484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27DF" w:rsidRPr="008A010C" w:rsidRDefault="00C927DF" w:rsidP="00C927D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8A010C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>Concurso</w:t>
                            </w:r>
                          </w:p>
                          <w:p w:rsidR="00C927DF" w:rsidRPr="008A010C" w:rsidRDefault="00C927DF" w:rsidP="00C927DF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</w:pPr>
                            <w:r w:rsidRPr="008A010C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84"/>
                                <w:szCs w:val="84"/>
                              </w:rPr>
                              <w:t>Escuela Emprendedora</w:t>
                            </w:r>
                          </w:p>
                          <w:p w:rsidR="00C927DF" w:rsidRDefault="008A010C" w:rsidP="00A919DB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44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- </w:t>
                            </w:r>
                            <w:r w:rsidR="008F6EA9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44"/>
                              </w:rPr>
                              <w:t>2019</w:t>
                            </w: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44"/>
                              </w:rPr>
                              <w:t xml:space="preserve">- </w:t>
                            </w:r>
                          </w:p>
                          <w:p w:rsidR="00B7037A" w:rsidRPr="0055177F" w:rsidRDefault="003D6449" w:rsidP="00B7037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“</w:t>
                            </w:r>
                            <w:r w:rsidR="00582442" w:rsidRP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Declarado</w:t>
                            </w: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 de</w:t>
                            </w:r>
                            <w:r w:rsidR="00582442" w:rsidRP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 Interés Educativo</w:t>
                            </w:r>
                            <w:r w:rsid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”</w:t>
                            </w:r>
                            <w:r w:rsidR="00B7037A" w:rsidRP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 por el </w:t>
                            </w:r>
                          </w:p>
                          <w:p w:rsidR="00582442" w:rsidRPr="0055177F" w:rsidRDefault="00B7037A" w:rsidP="00B7037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</w:pPr>
                            <w:r w:rsidRP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Ministerio de Educación y Ciencias (MEC)</w:t>
                            </w:r>
                          </w:p>
                          <w:p w:rsidR="00B7037A" w:rsidRDefault="0055177F" w:rsidP="00B7037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- </w:t>
                            </w:r>
                            <w:r w:rsidR="00B7037A" w:rsidRPr="0055177F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Resolución N</w:t>
                            </w:r>
                            <w:r w:rsidR="00B7037A" w:rsidRPr="0055177F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º 11395/17</w:t>
                            </w:r>
                            <w:r w:rsidR="00932847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 - Resolución </w:t>
                            </w:r>
                            <w:r w:rsidR="00C34CAF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N</w:t>
                            </w:r>
                            <w:r w:rsidR="00C34CAF" w:rsidRPr="0055177F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º</w:t>
                            </w:r>
                            <w:r w:rsidR="00C34CAF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 xml:space="preserve"> 20524</w:t>
                            </w:r>
                            <w:r w:rsidR="00932847"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36"/>
                              </w:rPr>
                              <w:t>/18</w:t>
                            </w:r>
                          </w:p>
                          <w:p w:rsidR="00C34CAF" w:rsidRPr="00C34CAF" w:rsidRDefault="00C34CAF" w:rsidP="00B7037A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  <w:p w:rsidR="006C351B" w:rsidRPr="006C351B" w:rsidRDefault="006C351B" w:rsidP="006C351B">
                            <w:pPr>
                              <w:spacing w:after="0" w:line="240" w:lineRule="auto"/>
                              <w:jc w:val="center"/>
                              <w:rPr>
                                <w:color w:val="17365D" w:themeColor="text2" w:themeShade="BF"/>
                                <w:sz w:val="28"/>
                              </w:rPr>
                            </w:pPr>
                            <w:r w:rsidRPr="006C351B">
                              <w:rPr>
                                <w:color w:val="17365D" w:themeColor="text2" w:themeShade="BF"/>
                                <w:sz w:val="28"/>
                              </w:rPr>
                              <w:t>Derecho de Autor</w:t>
                            </w:r>
                          </w:p>
                          <w:p w:rsidR="006C351B" w:rsidRPr="008F6EA9" w:rsidRDefault="006C351B" w:rsidP="006C351B">
                            <w:pPr>
                              <w:spacing w:after="0" w:line="240" w:lineRule="auto"/>
                              <w:jc w:val="center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36"/>
                                <w:szCs w:val="84"/>
                                <w:lang w:val="en-US"/>
                              </w:rPr>
                            </w:pPr>
                            <w:r w:rsidRPr="008F6EA9">
                              <w:rPr>
                                <w:color w:val="17365D" w:themeColor="text2" w:themeShade="BF"/>
                                <w:sz w:val="28"/>
                                <w:lang w:val="en-US"/>
                              </w:rPr>
                              <w:t>©Teach A Man To Fish/</w:t>
                            </w:r>
                            <w:r w:rsidRPr="00F4407C">
                              <w:rPr>
                                <w:color w:val="17365D" w:themeColor="text2" w:themeShade="BF"/>
                                <w:sz w:val="28"/>
                                <w:lang w:val="en-US"/>
                              </w:rPr>
                              <w:t>Fundación Paraguaya</w:t>
                            </w:r>
                          </w:p>
                          <w:p w:rsidR="006C351B" w:rsidRPr="008F6EA9" w:rsidRDefault="006C351B" w:rsidP="00B7037A">
                            <w:pPr>
                              <w:spacing w:after="0"/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736AA" id="_x0000_t202" coordsize="21600,21600" o:spt="202" path="m,l,21600r21600,l21600,xe">
                <v:stroke joinstyle="miter"/>
                <v:path gradientshapeok="t" o:connecttype="rect"/>
              </v:shapetype>
              <v:shape id="Cuadro de texto 31" o:spid="_x0000_s1026" type="#_x0000_t202" style="position:absolute;left:0;text-align:left;margin-left:96pt;margin-top:131.55pt;width:408.5pt;height:381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" filled="f" stroked="f" strokeweight=".5pt">
                <v:textbox>
                  <w:txbxContent>
                    <w:p w:rsidR="00C927DF" w:rsidRPr="008A010C" w:rsidRDefault="00C927DF" w:rsidP="00C927DF">
                      <w:pPr>
                        <w:jc w:val="center"/>
                        <w:rPr>
                          <w:rFonts w:ascii="Candara" w:hAnsi="Candara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8A010C">
                        <w:rPr>
                          <w:rFonts w:ascii="Candara" w:hAnsi="Candara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>Concurso</w:t>
                      </w:r>
                    </w:p>
                    <w:p w:rsidR="00C927DF" w:rsidRPr="008A010C" w:rsidRDefault="00C927DF" w:rsidP="00C927DF">
                      <w:pPr>
                        <w:jc w:val="center"/>
                        <w:rPr>
                          <w:rFonts w:ascii="Candara" w:hAnsi="Candara"/>
                          <w:b/>
                          <w:color w:val="17365D" w:themeColor="text2" w:themeShade="BF"/>
                          <w:sz w:val="84"/>
                          <w:szCs w:val="84"/>
                        </w:rPr>
                      </w:pPr>
                      <w:r w:rsidRPr="008A010C">
                        <w:rPr>
                          <w:rFonts w:ascii="Candara" w:hAnsi="Candara"/>
                          <w:b/>
                          <w:color w:val="17365D" w:themeColor="text2" w:themeShade="BF"/>
                          <w:sz w:val="84"/>
                          <w:szCs w:val="84"/>
                        </w:rPr>
                        <w:t>Escuela Emprendedora</w:t>
                      </w:r>
                    </w:p>
                    <w:p w:rsidR="00C927DF" w:rsidRDefault="008A010C" w:rsidP="00A919DB">
                      <w:pPr>
                        <w:jc w:val="center"/>
                        <w:rPr>
                          <w:rFonts w:ascii="Candara" w:hAnsi="Candara"/>
                          <w:b/>
                          <w:color w:val="17365D" w:themeColor="text2" w:themeShade="BF"/>
                          <w:sz w:val="44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44"/>
                        </w:rPr>
                        <w:t xml:space="preserve">- </w:t>
                      </w:r>
                      <w:r w:rsidR="008F6EA9">
                        <w:rPr>
                          <w:rFonts w:ascii="Candara" w:hAnsi="Candara"/>
                          <w:b/>
                          <w:color w:val="17365D" w:themeColor="text2" w:themeShade="BF"/>
                          <w:sz w:val="44"/>
                        </w:rPr>
                        <w:t>2019</w:t>
                      </w: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44"/>
                        </w:rPr>
                        <w:t xml:space="preserve">- </w:t>
                      </w:r>
                    </w:p>
                    <w:p w:rsidR="00B7037A" w:rsidRPr="0055177F" w:rsidRDefault="003D6449" w:rsidP="00B7037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>“</w:t>
                      </w:r>
                      <w:r w:rsidR="00582442" w:rsidRP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>Declarado</w:t>
                      </w:r>
                      <w:r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 de</w:t>
                      </w:r>
                      <w:r w:rsidR="00582442" w:rsidRP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 Interés Educativo</w:t>
                      </w:r>
                      <w:r w:rsid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>”</w:t>
                      </w:r>
                      <w:r w:rsidR="00B7037A" w:rsidRP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 por el </w:t>
                      </w:r>
                    </w:p>
                    <w:p w:rsidR="00582442" w:rsidRPr="0055177F" w:rsidRDefault="00B7037A" w:rsidP="00B7037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</w:pPr>
                      <w:r w:rsidRP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>Ministerio de Educación y Ciencias (MEC)</w:t>
                      </w:r>
                    </w:p>
                    <w:p w:rsidR="00B7037A" w:rsidRDefault="0055177F" w:rsidP="00B7037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</w:pPr>
                      <w:r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- </w:t>
                      </w:r>
                      <w:r w:rsidR="00B7037A" w:rsidRPr="0055177F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</w:rPr>
                        <w:t>Resolución N</w:t>
                      </w:r>
                      <w:r w:rsidR="00B7037A" w:rsidRPr="0055177F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>º 11395/17</w:t>
                      </w:r>
                      <w:r w:rsidR="00932847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 - Resolución </w:t>
                      </w:r>
                      <w:r w:rsidR="00C34CAF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>N</w:t>
                      </w:r>
                      <w:r w:rsidR="00C34CAF" w:rsidRPr="0055177F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>º</w:t>
                      </w:r>
                      <w:r w:rsidR="00C34CAF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 xml:space="preserve"> 20524</w:t>
                      </w:r>
                      <w:r w:rsidR="00932847"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36"/>
                        </w:rPr>
                        <w:t>/18</w:t>
                      </w:r>
                    </w:p>
                    <w:p w:rsidR="00C34CAF" w:rsidRPr="00C34CAF" w:rsidRDefault="00C34CAF" w:rsidP="00B7037A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i/>
                          <w:color w:val="17365D" w:themeColor="text2" w:themeShade="BF"/>
                          <w:sz w:val="18"/>
                        </w:rPr>
                      </w:pPr>
                    </w:p>
                    <w:p w:rsidR="006C351B" w:rsidRPr="006C351B" w:rsidRDefault="006C351B" w:rsidP="006C351B">
                      <w:pPr>
                        <w:spacing w:after="0" w:line="240" w:lineRule="auto"/>
                        <w:jc w:val="center"/>
                        <w:rPr>
                          <w:color w:val="17365D" w:themeColor="text2" w:themeShade="BF"/>
                          <w:sz w:val="28"/>
                        </w:rPr>
                      </w:pPr>
                      <w:r w:rsidRPr="006C351B">
                        <w:rPr>
                          <w:color w:val="17365D" w:themeColor="text2" w:themeShade="BF"/>
                          <w:sz w:val="28"/>
                        </w:rPr>
                        <w:t>Derecho de Autor</w:t>
                      </w:r>
                    </w:p>
                    <w:p w:rsidR="006C351B" w:rsidRPr="008F6EA9" w:rsidRDefault="006C351B" w:rsidP="006C351B">
                      <w:pPr>
                        <w:spacing w:after="0" w:line="240" w:lineRule="auto"/>
                        <w:jc w:val="center"/>
                        <w:rPr>
                          <w:rFonts w:ascii="Candara" w:hAnsi="Candara"/>
                          <w:b/>
                          <w:color w:val="17365D" w:themeColor="text2" w:themeShade="BF"/>
                          <w:sz w:val="36"/>
                          <w:szCs w:val="84"/>
                          <w:lang w:val="en-US"/>
                        </w:rPr>
                      </w:pPr>
                      <w:r w:rsidRPr="008F6EA9">
                        <w:rPr>
                          <w:color w:val="17365D" w:themeColor="text2" w:themeShade="BF"/>
                          <w:sz w:val="28"/>
                          <w:lang w:val="en-US"/>
                        </w:rPr>
                        <w:t>©Teach A Man To Fish/</w:t>
                      </w:r>
                      <w:r w:rsidRPr="00F4407C">
                        <w:rPr>
                          <w:color w:val="17365D" w:themeColor="text2" w:themeShade="BF"/>
                          <w:sz w:val="28"/>
                          <w:lang w:val="en-US"/>
                        </w:rPr>
                        <w:t>Fundación Paraguaya</w:t>
                      </w:r>
                    </w:p>
                    <w:p w:rsidR="006C351B" w:rsidRPr="008F6EA9" w:rsidRDefault="006C351B" w:rsidP="00B7037A">
                      <w:pPr>
                        <w:spacing w:after="0"/>
                        <w:jc w:val="center"/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36"/>
                          <w:lang w:val="en-U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C927DF">
        <w:rPr>
          <w:rFonts w:ascii="Candara" w:hAnsi="Candara"/>
          <w:noProof/>
          <w:color w:val="17365D" w:themeColor="text2" w:themeShade="BF"/>
          <w:sz w:val="32"/>
          <w:szCs w:val="28"/>
          <w:lang w:eastAsia="es-PY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07CCDC" wp14:editId="644AE511">
                <wp:simplePos x="0" y="0"/>
                <wp:positionH relativeFrom="margin">
                  <wp:posOffset>-3810</wp:posOffset>
                </wp:positionH>
                <wp:positionV relativeFrom="paragraph">
                  <wp:posOffset>870585</wp:posOffset>
                </wp:positionV>
                <wp:extent cx="5553075" cy="6038850"/>
                <wp:effectExtent l="0" t="0" r="9525" b="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6038850"/>
                        </a:xfrm>
                        <a:prstGeom prst="roundRect">
                          <a:avLst>
                            <a:gd name="adj" fmla="val 6730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442271" id="Rectángulo redondeado 1" o:spid="_x0000_s1026" style="position:absolute;margin-left:-.3pt;margin-top:68.55pt;width:437.25pt;height:475.5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41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" fillcolor="#dbe5f1 [660]" stroked="f" strokeweight="2pt">
                <w10:wrap anchorx="margin"/>
              </v:roundrect>
            </w:pict>
          </mc:Fallback>
        </mc:AlternateContent>
      </w:r>
      <w:r>
        <w:rPr>
          <w:noProof/>
          <w:lang w:eastAsia="es-PY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1967865</wp:posOffset>
            </wp:positionH>
            <wp:positionV relativeFrom="paragraph">
              <wp:posOffset>7014210</wp:posOffset>
            </wp:positionV>
            <wp:extent cx="1728301" cy="684000"/>
            <wp:effectExtent l="0" t="0" r="5715" b="1905"/>
            <wp:wrapTight wrapText="bothSides">
              <wp:wrapPolygon edited="0">
                <wp:start x="0" y="0"/>
                <wp:lineTo x="0" y="21058"/>
                <wp:lineTo x="21433" y="21058"/>
                <wp:lineTo x="21433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 FUNDACION PARAGUAYA2 - copi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8301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7DF">
        <w:rPr>
          <w:rFonts w:ascii="Candara" w:hAnsi="Candara"/>
          <w:color w:val="17365D" w:themeColor="text2" w:themeShade="BF"/>
          <w:sz w:val="32"/>
          <w:szCs w:val="28"/>
        </w:rPr>
        <w:br w:type="page"/>
      </w:r>
      <w:bookmarkStart w:id="0" w:name="_GoBack"/>
      <w:bookmarkEnd w:id="0"/>
    </w:p>
    <w:p w:rsidR="00165F9B" w:rsidRPr="003B53BB" w:rsidRDefault="00DF25EB" w:rsidP="00C21CC0">
      <w:pPr>
        <w:pStyle w:val="Puesto"/>
        <w:rPr>
          <w:rFonts w:ascii="Candara" w:hAnsi="Candara"/>
          <w:color w:val="17365D" w:themeColor="text2" w:themeShade="BF"/>
          <w:sz w:val="32"/>
          <w:szCs w:val="28"/>
        </w:rPr>
      </w:pPr>
      <w:r w:rsidRPr="003B53BB">
        <w:rPr>
          <w:rFonts w:ascii="Candara" w:hAnsi="Candara"/>
          <w:color w:val="17365D" w:themeColor="text2" w:themeShade="BF"/>
          <w:sz w:val="32"/>
          <w:szCs w:val="28"/>
        </w:rPr>
        <w:lastRenderedPageBreak/>
        <w:t>CONCURSO ESCUELA EMPRENDEDORA</w:t>
      </w:r>
    </w:p>
    <w:p w:rsidR="00245FFF" w:rsidRPr="003B53BB" w:rsidRDefault="006A39B6" w:rsidP="008C3513">
      <w:pPr>
        <w:pStyle w:val="Puesto"/>
        <w:rPr>
          <w:rFonts w:ascii="Candara" w:hAnsi="Candara"/>
          <w:color w:val="17365D" w:themeColor="text2" w:themeShade="BF"/>
          <w:sz w:val="32"/>
          <w:szCs w:val="28"/>
        </w:rPr>
      </w:pPr>
      <w:r w:rsidRPr="003B53BB">
        <w:rPr>
          <w:rFonts w:ascii="Candara" w:hAnsi="Candara"/>
          <w:color w:val="17365D" w:themeColor="text2" w:themeShade="BF"/>
          <w:sz w:val="32"/>
          <w:szCs w:val="28"/>
        </w:rPr>
        <w:t>Paraguay</w:t>
      </w:r>
      <w:r w:rsidR="00540CAD" w:rsidRPr="003B53BB">
        <w:rPr>
          <w:rFonts w:ascii="Candara" w:hAnsi="Candara"/>
          <w:color w:val="17365D" w:themeColor="text2" w:themeShade="BF"/>
          <w:sz w:val="32"/>
          <w:szCs w:val="28"/>
        </w:rPr>
        <w:t xml:space="preserve"> </w:t>
      </w:r>
    </w:p>
    <w:p w:rsidR="00192D8F" w:rsidRDefault="00EC0143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  <w:r>
        <w:rPr>
          <w:noProof/>
          <w:color w:val="auto"/>
          <w:lang w:val="es-PY" w:eastAsia="es-PY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1EB103D" wp14:editId="11DADC17">
                <wp:simplePos x="0" y="0"/>
                <wp:positionH relativeFrom="column">
                  <wp:posOffset>-3810</wp:posOffset>
                </wp:positionH>
                <wp:positionV relativeFrom="paragraph">
                  <wp:posOffset>180340</wp:posOffset>
                </wp:positionV>
                <wp:extent cx="5638800" cy="345757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457575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C21CC0" w:rsidRPr="00DD4751" w:rsidRDefault="00A37F77" w:rsidP="00482A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Identificación</w:t>
                            </w:r>
                            <w:r w:rsidR="00C21CC0"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C21CC0" w:rsidRPr="00C21CC0" w:rsidRDefault="00C21CC0" w:rsidP="00482A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</w:pPr>
                          </w:p>
                          <w:p w:rsidR="00A343E7" w:rsidRPr="003B53BB" w:rsidRDefault="00D66AE1" w:rsidP="00482A7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Es un programa de reconocimientos internacional,</w:t>
                            </w:r>
                            <w:r w:rsidR="002132C6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organizada en Paraguay por la Fundación Paraguaya</w:t>
                            </w:r>
                            <w:r w:rsidR="002132C6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</w:t>
                            </w:r>
                            <w:r w:rsidR="00482A7C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para todas las ins</w:t>
                            </w:r>
                            <w:r w:rsidR="0061406A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tituciones educativas del país;</w:t>
                            </w:r>
                            <w:r w:rsidR="00A343E7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contribuye </w:t>
                            </w:r>
                            <w:r w:rsidR="00A343E7" w:rsidRPr="003B53BB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a la toma de conciencia acerca de la importancia de la actitud emprendedora para la superación personal y el desar</w:t>
                            </w:r>
                            <w:r w:rsidRPr="003B53BB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rollo económico de la comunidad.</w:t>
                            </w:r>
                            <w:r w:rsidR="00A37F77" w:rsidRPr="003B53BB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</w:t>
                            </w:r>
                          </w:p>
                          <w:p w:rsidR="00192D8F" w:rsidRPr="00AC4A93" w:rsidRDefault="00192D8F" w:rsidP="00192D8F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D93649" w:rsidRPr="003B53BB" w:rsidRDefault="00C86502" w:rsidP="00C865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</w:pP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El concurso propicia aprendizajes y desarrolla capacidades de iniciativa, de autogestión, de espíritu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b/>
                                <w:bCs/>
                                <w:color w:val="17365D" w:themeColor="text2" w:themeShade="BF"/>
                                <w:lang w:eastAsia="en-GB"/>
                              </w:rPr>
                              <w:t xml:space="preserve"> </w:t>
                            </w:r>
                            <w:r w:rsidR="0061406A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investigador y de análisis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 para fijarse metas, para enfrentar con </w:t>
                            </w:r>
                            <w:r w:rsidRPr="003C29EA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agilidad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 las contingencias y aprovechar las oportunidades alternas que se presentan. </w:t>
                            </w:r>
                          </w:p>
                          <w:p w:rsidR="00C86502" w:rsidRPr="003B53BB" w:rsidRDefault="00C86502" w:rsidP="00C86502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192D8F" w:rsidRPr="003B53BB" w:rsidRDefault="002132C6" w:rsidP="00192D8F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noProof/>
                                <w:color w:val="17365D" w:themeColor="text2" w:themeShade="BF"/>
                                <w:lang w:eastAsia="es-PY"/>
                              </w:rPr>
                            </w:pP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El programa de reconocimientos guía </w:t>
                            </w:r>
                            <w:r w:rsidR="00D66AE1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y acompaña 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a los estudiantes y docentes en la planificación y puesta en marcha de emprendimientos escolares</w:t>
                            </w:r>
                            <w:r w:rsidR="00143D8A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, durante todo el año lectivo; y se erige como un medio</w:t>
                            </w:r>
                            <w:r w:rsidR="00D66AE1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de destaque</w:t>
                            </w:r>
                            <w:r w:rsidR="00143D8A" w:rsidRPr="003B53BB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en la comunidad educativa.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EB103D" id="Rectángulo redondeado 27" o:spid="_x0000_s1027" style="position:absolute;left:0;text-align:left;margin-left:-.3pt;margin-top:14.2pt;width:444pt;height:272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" fillcolor="#e6edf6" strokecolor="#385d8a" strokeweight="2pt">
                <v:stroke dashstyle="dash"/>
                <v:textbox>
                  <w:txbxContent>
                    <w:p w:rsidR="00C21CC0" w:rsidRPr="00DD4751" w:rsidRDefault="00A37F77" w:rsidP="00482A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Identificación</w:t>
                      </w:r>
                      <w:r w:rsidR="00C21CC0"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C21CC0" w:rsidRPr="00C21CC0" w:rsidRDefault="00C21CC0" w:rsidP="00482A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lang w:val="es-ES"/>
                        </w:rPr>
                      </w:pPr>
                    </w:p>
                    <w:p w:rsidR="00A343E7" w:rsidRPr="003B53BB" w:rsidRDefault="00D66AE1" w:rsidP="00482A7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Es un programa de reconocimientos internacional,</w:t>
                      </w:r>
                      <w:r w:rsidR="002132C6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organizada en Paraguay por la Fundación Paraguaya</w:t>
                      </w:r>
                      <w:r w:rsidR="002132C6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</w:t>
                      </w:r>
                      <w:r w:rsidR="00482A7C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para todas las ins</w:t>
                      </w:r>
                      <w:r w:rsidR="0061406A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tituciones educativas del país;</w:t>
                      </w:r>
                      <w:r w:rsidR="00A343E7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contribuye </w:t>
                      </w:r>
                      <w:r w:rsidR="00A343E7" w:rsidRPr="003B53BB">
                        <w:rPr>
                          <w:rFonts w:ascii="Candara" w:hAnsi="Candara" w:cs="Calibri"/>
                          <w:color w:val="17365D" w:themeColor="text2" w:themeShade="BF"/>
                        </w:rPr>
                        <w:t>a la toma de conciencia acerca de la importancia de la actitud emprendedora para la superación personal y el desar</w:t>
                      </w:r>
                      <w:r w:rsidRPr="003B53BB">
                        <w:rPr>
                          <w:rFonts w:ascii="Candara" w:hAnsi="Candara" w:cs="Calibri"/>
                          <w:color w:val="17365D" w:themeColor="text2" w:themeShade="BF"/>
                        </w:rPr>
                        <w:t>rollo económico de la comunidad.</w:t>
                      </w:r>
                      <w:r w:rsidR="00A37F77" w:rsidRPr="003B53BB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</w:t>
                      </w:r>
                    </w:p>
                    <w:p w:rsidR="00192D8F" w:rsidRPr="00AC4A93" w:rsidRDefault="00192D8F" w:rsidP="00192D8F">
                      <w:pPr>
                        <w:spacing w:after="0"/>
                        <w:jc w:val="both"/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</w:pPr>
                    </w:p>
                    <w:p w:rsidR="00D93649" w:rsidRPr="003B53BB" w:rsidRDefault="00C86502" w:rsidP="00C8650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</w:pP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El concurso propicia aprendizajes y desarrolla capacidades de iniciativa, de autogestión, de espíritu</w:t>
                      </w:r>
                      <w:r w:rsidRPr="003B53BB">
                        <w:rPr>
                          <w:rFonts w:ascii="Candara" w:eastAsia="MS Mincho" w:hAnsi="Candara" w:cstheme="minorHAnsi"/>
                          <w:b/>
                          <w:bCs/>
                          <w:color w:val="17365D" w:themeColor="text2" w:themeShade="BF"/>
                          <w:lang w:eastAsia="en-GB"/>
                        </w:rPr>
                        <w:t xml:space="preserve"> </w:t>
                      </w:r>
                      <w:r w:rsidR="0061406A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investigador y de análisis</w:t>
                      </w: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 para fijarse metas, para enfrentar con </w:t>
                      </w:r>
                      <w:r w:rsidRPr="003C29EA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agilidad</w:t>
                      </w: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 las contingencias y aprovechar las oportunidades alternas que se presentan. </w:t>
                      </w:r>
                    </w:p>
                    <w:p w:rsidR="00C86502" w:rsidRPr="003B53BB" w:rsidRDefault="00C86502" w:rsidP="00C86502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</w:pPr>
                    </w:p>
                    <w:p w:rsidR="00192D8F" w:rsidRPr="003B53BB" w:rsidRDefault="002132C6" w:rsidP="00192D8F">
                      <w:pPr>
                        <w:spacing w:after="0"/>
                        <w:jc w:val="both"/>
                        <w:rPr>
                          <w:rFonts w:ascii="Candara" w:hAnsi="Candara"/>
                          <w:noProof/>
                          <w:color w:val="17365D" w:themeColor="text2" w:themeShade="BF"/>
                          <w:lang w:eastAsia="es-PY"/>
                        </w:rPr>
                      </w:pPr>
                      <w:r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El programa de reconocimientos guía </w:t>
                      </w:r>
                      <w:r w:rsidR="00D66AE1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y acompaña 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a los estudiantes y docentes en la planificación y puesta en marcha de emprendimientos escolares</w:t>
                      </w:r>
                      <w:r w:rsidR="00143D8A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, durante todo el año lectivo; y se erige como un medio</w:t>
                      </w:r>
                      <w:r w:rsidR="00D66AE1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de destaque</w:t>
                      </w:r>
                      <w:r w:rsidR="00143D8A" w:rsidRPr="003B53BB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en la comunidad educativa.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192D8F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</w:p>
    <w:p w:rsidR="00192D8F" w:rsidRDefault="003B53BB" w:rsidP="008C3513">
      <w:pPr>
        <w:pStyle w:val="Puesto"/>
        <w:rPr>
          <w:rFonts w:ascii="Candara" w:hAnsi="Candara"/>
          <w:color w:val="000000" w:themeColor="text1"/>
          <w:sz w:val="28"/>
          <w:szCs w:val="28"/>
        </w:rPr>
      </w:pPr>
      <w:r>
        <w:rPr>
          <w:noProof/>
          <w:lang w:val="es-PY" w:eastAsia="es-PY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AF54189" wp14:editId="4DDFD399">
                <wp:simplePos x="0" y="0"/>
                <wp:positionH relativeFrom="column">
                  <wp:posOffset>24765</wp:posOffset>
                </wp:positionH>
                <wp:positionV relativeFrom="paragraph">
                  <wp:posOffset>114300</wp:posOffset>
                </wp:positionV>
                <wp:extent cx="5637600" cy="4124325"/>
                <wp:effectExtent l="0" t="0" r="2032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00" cy="4124325"/>
                        </a:xfrm>
                        <a:prstGeom prst="roundRect">
                          <a:avLst>
                            <a:gd name="adj" fmla="val 12213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3B53BB" w:rsidRPr="003B53BB" w:rsidRDefault="003B53BB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0"/>
                                <w:lang w:val="es-ES"/>
                              </w:rPr>
                            </w:pPr>
                          </w:p>
                          <w:p w:rsidR="00A37F77" w:rsidRPr="00DD4751" w:rsidRDefault="00A37F77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Fundamentación:</w:t>
                            </w:r>
                          </w:p>
                          <w:p w:rsidR="00A37F77" w:rsidRPr="003B53BB" w:rsidRDefault="00A37F77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</w:pPr>
                          </w:p>
                          <w:p w:rsidR="003E600E" w:rsidRPr="003B53BB" w:rsidRDefault="003E600E" w:rsidP="008521B3">
                            <w:pPr>
                              <w:pStyle w:val="Default"/>
                              <w:jc w:val="both"/>
                              <w:rPr>
                                <w:rFonts w:ascii="Candara" w:hAnsi="Candara"/>
                                <w:color w:val="17365D" w:themeColor="text2" w:themeShade="BF"/>
                                <w:sz w:val="23"/>
                                <w:szCs w:val="23"/>
                              </w:rPr>
                            </w:pP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El 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i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Concurso Escuela Emprendedora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696F7A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fomenta el espíritu</w:t>
                            </w:r>
                            <w:r w:rsidR="00E519E5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 emprendedor</w:t>
                            </w:r>
                            <w:r w:rsidR="00ED606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,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A118F1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f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undamental en la sociedad para un desarrollo económico </w:t>
                            </w:r>
                            <w:r w:rsidR="008521B3"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y además promueve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 xml:space="preserve">acciones con tenacidad en búsqueda de soluciones </w:t>
                            </w:r>
                            <w:r w:rsidR="008521B3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 xml:space="preserve">para mejorar la </w:t>
                            </w:r>
                            <w:r w:rsidR="00AC4A93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>calidad de vida; e</w:t>
                            </w:r>
                            <w:r w:rsidR="008521B3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 xml:space="preserve">n </w:t>
                            </w:r>
                            <w:r w:rsidR="00DD4751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>correlación a</w:t>
                            </w:r>
                            <w:r w:rsidR="008521B3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3"/>
                              </w:rPr>
                              <w:t xml:space="preserve"> los Fines de la Educación Paraguaya</w:t>
                            </w:r>
                            <w:r w:rsidR="008521B3" w:rsidRPr="003B53BB">
                              <w:rPr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“</w:t>
                            </w:r>
                            <w:r w:rsidR="008521B3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</w:rPr>
                              <w:t>Al garantizar la igualdad de oportunidades para todos, busca que hombres y mujeres, en diferentes niveles, conforme co</w:t>
                            </w:r>
                            <w:r w:rsidR="00A118F1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n sus propias potencialidades </w:t>
                            </w:r>
                            <w:r w:rsidR="008521B3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</w:rPr>
                              <w:t>califiquen profesionalmente para participar con su trabajo en el mejoramiento del nivel y calidad de vida de todos los habitantes del país”.</w:t>
                            </w:r>
                          </w:p>
                          <w:p w:rsidR="003E600E" w:rsidRPr="003B53BB" w:rsidRDefault="003E600E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DD4751" w:rsidRPr="003B53BB" w:rsidRDefault="00A37F77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</w:pP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Diseñado conforme a los cuatro Pilares de la Educación de la UNESCO y a la </w:t>
                            </w:r>
                            <w:r w:rsidR="00A118F1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Educación 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>Paraguaya</w:t>
                            </w:r>
                            <w:r w:rsidR="008521B3"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>,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 que incluye el 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b/>
                                <w:bCs/>
                                <w:color w:val="17365D" w:themeColor="text2" w:themeShade="BF"/>
                                <w:lang w:eastAsia="en-GB"/>
                              </w:rPr>
                              <w:t xml:space="preserve">Aprender a emprender 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que se halla estrechamente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b/>
                                <w:bCs/>
                                <w:color w:val="17365D" w:themeColor="text2" w:themeShade="BF"/>
                                <w:lang w:eastAsia="en-GB"/>
                              </w:rPr>
                              <w:t xml:space="preserve"> 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vinculado y más específicamente con el </w:t>
                            </w:r>
                            <w:r w:rsidR="00832626">
                              <w:rPr>
                                <w:rFonts w:ascii="Candara" w:eastAsia="MS Mincho" w:hAnsi="Candara" w:cstheme="minorHAnsi"/>
                                <w:i/>
                                <w:iCs/>
                                <w:color w:val="17365D" w:themeColor="text2" w:themeShade="BF"/>
                                <w:lang w:eastAsia="en-GB"/>
                              </w:rPr>
                              <w:t>A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i/>
                                <w:iCs/>
                                <w:color w:val="17365D" w:themeColor="text2" w:themeShade="BF"/>
                                <w:lang w:eastAsia="en-GB"/>
                              </w:rPr>
                              <w:t>prender a hacer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.</w:t>
                            </w:r>
                            <w:r w:rsidRPr="003B53BB">
                              <w:rPr>
                                <w:rFonts w:ascii="Candara" w:eastAsia="MS Mincho" w:hAnsi="Candara" w:cstheme="minorHAnsi"/>
                                <w:b/>
                                <w:bCs/>
                                <w:color w:val="17365D" w:themeColor="text2" w:themeShade="BF"/>
                                <w:lang w:eastAsia="en-GB"/>
                              </w:rPr>
                              <w:t xml:space="preserve"> 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>En concordancia a los lineamientos</w:t>
                            </w:r>
                            <w:r w:rsidR="00AC4A93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 de la malla curricular del MEC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>, para todos los niveles, especialmente para materias como: Pr</w:t>
                            </w:r>
                            <w:r w:rsidR="00DD4751"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oyecto – Trabajo y Tecnología 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>– Educación Económica y Financiera –</w:t>
                            </w:r>
                            <w:r w:rsidR="00DD4751"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 Administración de Empresas - Desarrollo Personal y Social, entre otros</w:t>
                            </w: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. </w:t>
                            </w:r>
                          </w:p>
                          <w:p w:rsidR="00DD4751" w:rsidRPr="003B53BB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</w:pPr>
                            <w:r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El concurso </w:t>
                            </w:r>
                            <w:r w:rsidR="00CA4399" w:rsidRPr="003B53BB"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  <w:t xml:space="preserve">crea y </w:t>
                            </w:r>
                            <w:r w:rsidRPr="003B53BB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brinda espacios para que el estudiante desarrolle la creatividad y el pensamiento crítico, consolide aptitudes de emprendibilidad y manifieste actitudes de trabajo.</w:t>
                            </w:r>
                          </w:p>
                          <w:p w:rsidR="00DD4751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37F77" w:rsidRPr="003E600E" w:rsidRDefault="00A37F77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143D8A" w:rsidRDefault="00143D8A" w:rsidP="00A37F77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A37F77" w:rsidRDefault="00A37F77" w:rsidP="00A37F77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21CC0" w:rsidRPr="00482A7C" w:rsidRDefault="00C21CC0" w:rsidP="00C21CC0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54189" id="Rectángulo redondeado 2" o:spid="_x0000_s1028" style="position:absolute;left:0;text-align:left;margin-left:1.95pt;margin-top:9pt;width:443.9pt;height:3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" fillcolor="#e6edf6" strokecolor="#385d8a" strokeweight="2pt">
                <v:stroke dashstyle="dash"/>
                <v:textbox>
                  <w:txbxContent>
                    <w:p w:rsidR="003B53BB" w:rsidRPr="003B53BB" w:rsidRDefault="003B53BB" w:rsidP="00A37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0"/>
                          <w:lang w:val="es-ES"/>
                        </w:rPr>
                      </w:pPr>
                    </w:p>
                    <w:p w:rsidR="00A37F77" w:rsidRPr="00DD4751" w:rsidRDefault="00A37F77" w:rsidP="00A37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Fundamentación:</w:t>
                      </w:r>
                    </w:p>
                    <w:p w:rsidR="00A37F77" w:rsidRPr="003B53BB" w:rsidRDefault="00A37F77" w:rsidP="00A37F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lang w:val="es-ES"/>
                        </w:rPr>
                      </w:pPr>
                    </w:p>
                    <w:p w:rsidR="003E600E" w:rsidRPr="003B53BB" w:rsidRDefault="003E600E" w:rsidP="008521B3">
                      <w:pPr>
                        <w:pStyle w:val="Default"/>
                        <w:jc w:val="both"/>
                        <w:rPr>
                          <w:rFonts w:ascii="Candara" w:hAnsi="Candara"/>
                          <w:color w:val="17365D" w:themeColor="text2" w:themeShade="BF"/>
                          <w:sz w:val="23"/>
                          <w:szCs w:val="23"/>
                        </w:rPr>
                      </w:pP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El </w:t>
                      </w:r>
                      <w:r w:rsidRPr="003B53BB">
                        <w:rPr>
                          <w:rFonts w:ascii="Candara" w:eastAsia="Calibri" w:hAnsi="Candara" w:cstheme="minorHAnsi"/>
                          <w:i/>
                          <w:color w:val="17365D" w:themeColor="text2" w:themeShade="BF"/>
                          <w:sz w:val="22"/>
                          <w:lang w:val="es-ES"/>
                        </w:rPr>
                        <w:t>Concurso Escuela Emprendedora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 </w:t>
                      </w:r>
                      <w:r w:rsidR="00696F7A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>fomenta el espíritu</w:t>
                      </w:r>
                      <w:r w:rsidR="00E519E5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 emprendedor</w:t>
                      </w:r>
                      <w:r w:rsidR="00ED606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>,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 </w:t>
                      </w:r>
                      <w:r w:rsidR="00A118F1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>f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undamental en la sociedad para un desarrollo económico </w:t>
                      </w:r>
                      <w:r w:rsidR="008521B3"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>y además promueve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 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 xml:space="preserve">acciones con tenacidad en búsqueda de soluciones </w:t>
                      </w:r>
                      <w:r w:rsidR="008521B3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 xml:space="preserve">para mejorar la </w:t>
                      </w:r>
                      <w:r w:rsidR="00AC4A93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>calidad de vida; e</w:t>
                      </w:r>
                      <w:r w:rsidR="008521B3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 xml:space="preserve">n </w:t>
                      </w:r>
                      <w:r w:rsidR="00DD4751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>correlación a</w:t>
                      </w:r>
                      <w:r w:rsidR="008521B3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3"/>
                        </w:rPr>
                        <w:t xml:space="preserve"> los Fines de la Educación Paraguaya</w:t>
                      </w:r>
                      <w:r w:rsidR="008521B3" w:rsidRPr="003B53BB">
                        <w:rPr>
                          <w:color w:val="17365D" w:themeColor="text2" w:themeShade="BF"/>
                          <w:sz w:val="22"/>
                          <w:szCs w:val="22"/>
                        </w:rPr>
                        <w:t xml:space="preserve"> “</w:t>
                      </w:r>
                      <w:r w:rsidR="008521B3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</w:rPr>
                        <w:t>Al garantizar la igualdad de oportunidades para todos, busca que hombres y mujeres, en diferentes niveles, conforme co</w:t>
                      </w:r>
                      <w:r w:rsidR="00A118F1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</w:rPr>
                        <w:t xml:space="preserve">n sus propias potencialidades </w:t>
                      </w:r>
                      <w:r w:rsidR="008521B3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</w:rPr>
                        <w:t>califiquen profesionalmente para participar con su trabajo en el mejoramiento del nivel y calidad de vida de todos los habitantes del país”.</w:t>
                      </w:r>
                    </w:p>
                    <w:p w:rsidR="003E600E" w:rsidRPr="003B53BB" w:rsidRDefault="003E600E" w:rsidP="00A37F7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color w:val="17365D" w:themeColor="text2" w:themeShade="BF"/>
                          <w:lang w:val="es-ES"/>
                        </w:rPr>
                      </w:pPr>
                    </w:p>
                    <w:p w:rsidR="00DD4751" w:rsidRPr="003B53BB" w:rsidRDefault="00A37F77" w:rsidP="00DD475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</w:pP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Diseñado conforme a los cuatro Pilares de la Educación de la UNESCO y a la </w:t>
                      </w:r>
                      <w:r w:rsidR="00A118F1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Educación 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>Paraguaya</w:t>
                      </w:r>
                      <w:r w:rsidR="008521B3"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>,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 que incluye el </w:t>
                      </w:r>
                      <w:r w:rsidRPr="003B53BB">
                        <w:rPr>
                          <w:rFonts w:ascii="Candara" w:eastAsia="MS Mincho" w:hAnsi="Candara" w:cstheme="minorHAnsi"/>
                          <w:b/>
                          <w:bCs/>
                          <w:color w:val="17365D" w:themeColor="text2" w:themeShade="BF"/>
                          <w:lang w:eastAsia="en-GB"/>
                        </w:rPr>
                        <w:t xml:space="preserve">Aprender a emprender </w:t>
                      </w: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que se halla estrechamente</w:t>
                      </w:r>
                      <w:r w:rsidRPr="003B53BB">
                        <w:rPr>
                          <w:rFonts w:ascii="Candara" w:eastAsia="MS Mincho" w:hAnsi="Candara" w:cstheme="minorHAnsi"/>
                          <w:b/>
                          <w:bCs/>
                          <w:color w:val="17365D" w:themeColor="text2" w:themeShade="BF"/>
                          <w:lang w:eastAsia="en-GB"/>
                        </w:rPr>
                        <w:t xml:space="preserve"> </w:t>
                      </w: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vinculado y más específicamente con el </w:t>
                      </w:r>
                      <w:r w:rsidR="00832626">
                        <w:rPr>
                          <w:rFonts w:ascii="Candara" w:eastAsia="MS Mincho" w:hAnsi="Candara" w:cstheme="minorHAnsi"/>
                          <w:i/>
                          <w:iCs/>
                          <w:color w:val="17365D" w:themeColor="text2" w:themeShade="BF"/>
                          <w:lang w:eastAsia="en-GB"/>
                        </w:rPr>
                        <w:t>A</w:t>
                      </w:r>
                      <w:r w:rsidRPr="003B53BB">
                        <w:rPr>
                          <w:rFonts w:ascii="Candara" w:eastAsia="MS Mincho" w:hAnsi="Candara" w:cstheme="minorHAnsi"/>
                          <w:i/>
                          <w:iCs/>
                          <w:color w:val="17365D" w:themeColor="text2" w:themeShade="BF"/>
                          <w:lang w:eastAsia="en-GB"/>
                        </w:rPr>
                        <w:t>prender a hacer</w:t>
                      </w:r>
                      <w:r w:rsidRPr="003B53BB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.</w:t>
                      </w:r>
                      <w:r w:rsidRPr="003B53BB">
                        <w:rPr>
                          <w:rFonts w:ascii="Candara" w:eastAsia="MS Mincho" w:hAnsi="Candara" w:cstheme="minorHAnsi"/>
                          <w:b/>
                          <w:bCs/>
                          <w:color w:val="17365D" w:themeColor="text2" w:themeShade="BF"/>
                          <w:lang w:eastAsia="en-GB"/>
                        </w:rPr>
                        <w:t xml:space="preserve"> 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>En concordancia a los lineamientos</w:t>
                      </w:r>
                      <w:r w:rsidR="00AC4A93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 de la malla curricular del MEC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>, para todos los niveles, especialmente para materias como: Pr</w:t>
                      </w:r>
                      <w:r w:rsidR="00DD4751"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oyecto – Trabajo y Tecnología 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>– Educación Económica y Financiera –</w:t>
                      </w:r>
                      <w:r w:rsidR="00DD4751"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 Administración de Empresas - Desarrollo Personal y Social, entre otros</w:t>
                      </w: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. </w:t>
                      </w:r>
                    </w:p>
                    <w:p w:rsidR="00DD4751" w:rsidRPr="003B53BB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</w:pPr>
                      <w:r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El concurso </w:t>
                      </w:r>
                      <w:r w:rsidR="00CA4399" w:rsidRPr="003B53BB"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  <w:t xml:space="preserve">crea y </w:t>
                      </w:r>
                      <w:r w:rsidRPr="003B53BB">
                        <w:rPr>
                          <w:rFonts w:ascii="Candara" w:hAnsi="Candara" w:cs="Calibri"/>
                          <w:color w:val="17365D" w:themeColor="text2" w:themeShade="BF"/>
                        </w:rPr>
                        <w:t>brinda espacios para que el estudiante desarrolle la creatividad y el pensamiento crítico, consolide aptitudes de emprendibilidad y manifieste actitudes de trabajo.</w:t>
                      </w:r>
                    </w:p>
                    <w:p w:rsidR="00DD4751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A37F77" w:rsidRPr="003E600E" w:rsidRDefault="00A37F77" w:rsidP="00A37F7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143D8A" w:rsidRDefault="00143D8A" w:rsidP="00A37F77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A37F77" w:rsidRDefault="00A37F77" w:rsidP="00A37F77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C21CC0" w:rsidRPr="00482A7C" w:rsidRDefault="00C21CC0" w:rsidP="00C21CC0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132C6" w:rsidRDefault="002132C6" w:rsidP="00A37F77">
      <w:pPr>
        <w:pStyle w:val="Puesto"/>
        <w:jc w:val="left"/>
        <w:rPr>
          <w:rFonts w:ascii="Candara" w:hAnsi="Candara"/>
          <w:color w:val="000000" w:themeColor="text1"/>
          <w:sz w:val="28"/>
          <w:szCs w:val="28"/>
        </w:rPr>
      </w:pPr>
    </w:p>
    <w:p w:rsidR="002132C6" w:rsidRDefault="002132C6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2C6" w:rsidRDefault="002132C6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32C6" w:rsidRDefault="002132C6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Pr="00482A7C" w:rsidRDefault="00482A7C" w:rsidP="00482A7C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 w:hanging="360"/>
        <w:jc w:val="both"/>
        <w:rPr>
          <w:rFonts w:ascii="Candara" w:hAnsi="Candara"/>
          <w:b/>
          <w:u w:val="single"/>
          <w:lang w:val="es-ES"/>
        </w:rPr>
      </w:pPr>
      <w:r w:rsidRPr="00482A7C">
        <w:rPr>
          <w:rFonts w:ascii="Candara" w:hAnsi="Candara"/>
          <w:lang w:val="es-ES"/>
        </w:rPr>
        <w:t xml:space="preserve">Brindan a los estudiantes la oportunidad de adquirir </w:t>
      </w:r>
      <w:r w:rsidRPr="00482A7C">
        <w:rPr>
          <w:rFonts w:ascii="Candara" w:hAnsi="Candara"/>
          <w:b/>
          <w:i/>
          <w:lang w:val="es-ES"/>
        </w:rPr>
        <w:t>experiencia práctica</w:t>
      </w:r>
      <w:r w:rsidRPr="00482A7C">
        <w:rPr>
          <w:rFonts w:ascii="Candara" w:hAnsi="Candara"/>
          <w:lang w:val="es-ES"/>
        </w:rPr>
        <w:t xml:space="preserve"> en la puesta en marcha de un </w:t>
      </w:r>
      <w:r w:rsidRPr="00482A7C">
        <w:rPr>
          <w:rFonts w:ascii="Candara" w:hAnsi="Candara"/>
          <w:b/>
          <w:i/>
          <w:lang w:val="es-ES"/>
        </w:rPr>
        <w:t>negocio real</w:t>
      </w:r>
      <w:r w:rsidRPr="00482A7C">
        <w:rPr>
          <w:rFonts w:ascii="Candara" w:hAnsi="Candara"/>
          <w:lang w:val="es-ES"/>
        </w:rPr>
        <w:t xml:space="preserve">. </w:t>
      </w:r>
    </w:p>
    <w:p w:rsidR="00482A7C" w:rsidRPr="00482A7C" w:rsidRDefault="00482A7C" w:rsidP="00482A7C">
      <w:pPr>
        <w:numPr>
          <w:ilvl w:val="0"/>
          <w:numId w:val="7"/>
        </w:numPr>
        <w:tabs>
          <w:tab w:val="clear" w:pos="360"/>
          <w:tab w:val="num" w:pos="720"/>
        </w:tabs>
        <w:spacing w:after="0"/>
        <w:ind w:left="720" w:hanging="360"/>
        <w:jc w:val="both"/>
        <w:rPr>
          <w:rFonts w:ascii="Candara" w:hAnsi="Candara"/>
          <w:b/>
          <w:u w:val="single"/>
          <w:lang w:val="es-ES"/>
        </w:rPr>
      </w:pPr>
      <w:r w:rsidRPr="00482A7C">
        <w:rPr>
          <w:rFonts w:ascii="Candara" w:hAnsi="Candara"/>
          <w:lang w:val="es-ES"/>
        </w:rPr>
        <w:t xml:space="preserve">Son </w:t>
      </w:r>
      <w:r w:rsidRPr="00482A7C">
        <w:rPr>
          <w:rFonts w:ascii="Candara" w:hAnsi="Candara"/>
          <w:b/>
          <w:i/>
          <w:lang w:val="es-ES"/>
        </w:rPr>
        <w:t>sostenibles</w:t>
      </w:r>
      <w:r w:rsidRPr="00482A7C">
        <w:rPr>
          <w:rFonts w:ascii="Candara" w:hAnsi="Candara"/>
          <w:lang w:val="es-ES"/>
        </w:rPr>
        <w:t>, creciendo y desarrollándose cada año.</w:t>
      </w: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82A7C" w:rsidRDefault="00482A7C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649" w:rsidRDefault="00D9364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649" w:rsidRDefault="00D9364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93649" w:rsidRDefault="00D9364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43D8A" w:rsidRDefault="00143D8A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EAEED9B" wp14:editId="37DE1459">
                <wp:simplePos x="0" y="0"/>
                <wp:positionH relativeFrom="column">
                  <wp:posOffset>-3810</wp:posOffset>
                </wp:positionH>
                <wp:positionV relativeFrom="paragraph">
                  <wp:posOffset>4445</wp:posOffset>
                </wp:positionV>
                <wp:extent cx="5652000" cy="1571625"/>
                <wp:effectExtent l="0" t="0" r="25400" b="28575"/>
                <wp:wrapNone/>
                <wp:docPr id="3" name="Rectángulo redondead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1571625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C0143" w:rsidRPr="00EC0143" w:rsidRDefault="00EC0143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DD4751" w:rsidRPr="00DD4751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Objetivo General</w:t>
                            </w: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DD4751" w:rsidRPr="003B53BB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</w:pPr>
                          </w:p>
                          <w:p w:rsidR="00685F18" w:rsidRPr="003B53BB" w:rsidRDefault="00685F18" w:rsidP="00685F18">
                            <w:pPr>
                              <w:pStyle w:val="Textoindependiente2"/>
                              <w:jc w:val="both"/>
                              <w:rPr>
                                <w:rFonts w:ascii="Candara" w:hAnsi="Candara"/>
                                <w:b w:val="0"/>
                                <w:i w:val="0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b w:val="0"/>
                                <w:i w:val="0"/>
                                <w:color w:val="000000" w:themeColor="text1"/>
                                <w:sz w:val="22"/>
                                <w:szCs w:val="22"/>
                              </w:rPr>
                              <w:t>L</w:t>
                            </w:r>
                            <w:r w:rsidRPr="003B53BB">
                              <w:rPr>
                                <w:rFonts w:ascii="Candara" w:hAnsi="Candara"/>
                                <w:b w:val="0"/>
                                <w:i w:val="0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ograr generar un cambio de paradigma en las escuelas y colegios participantes </w:t>
                            </w:r>
                            <w:r w:rsidR="00CA4399" w:rsidRPr="003B53BB">
                              <w:rPr>
                                <w:rFonts w:ascii="Candara" w:hAnsi="Candara"/>
                                <w:b w:val="0"/>
                                <w:i w:val="0"/>
                                <w:color w:val="17365D" w:themeColor="text2" w:themeShade="BF"/>
                                <w:sz w:val="22"/>
                                <w:szCs w:val="22"/>
                              </w:rPr>
                              <w:t>al hacer que se constituyan</w:t>
                            </w:r>
                            <w:r w:rsidRPr="003B53BB">
                              <w:rPr>
                                <w:rFonts w:ascii="Candara" w:hAnsi="Candara"/>
                                <w:b w:val="0"/>
                                <w:i w:val="0"/>
                                <w:color w:val="17365D" w:themeColor="text2" w:themeShade="BF"/>
                                <w:sz w:val="22"/>
                                <w:szCs w:val="22"/>
                              </w:rPr>
                              <w:t xml:space="preserve"> en instituciones emprendedoras que buscan gestionar solución a sus necesidades de manera independiente, a través de la creación de emprendimientos escolares rentables con un enfoque social de autogestión.</w:t>
                            </w:r>
                          </w:p>
                          <w:p w:rsidR="00685F18" w:rsidRPr="003B53BB" w:rsidRDefault="00685F18" w:rsidP="00685F18">
                            <w:pPr>
                              <w:spacing w:after="0"/>
                              <w:jc w:val="both"/>
                              <w:rPr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DD4751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DD4751" w:rsidRPr="003E600E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DD4751" w:rsidRDefault="00DD4751" w:rsidP="00DD4751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DD4751" w:rsidRDefault="00DD4751" w:rsidP="00DD4751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DD4751" w:rsidRPr="00482A7C" w:rsidRDefault="00DD4751" w:rsidP="00DD4751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AEED9B" id="Rectángulo redondeado 3" o:spid="_x0000_s1029" style="position:absolute;margin-left:-.3pt;margin-top:.35pt;width:445.05pt;height:123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" fillcolor="#e6edf6" strokecolor="#385d8a" strokeweight="2pt">
                <v:stroke dashstyle="dash"/>
                <v:textbox>
                  <w:txbxContent>
                    <w:p w:rsidR="00EC0143" w:rsidRPr="00EC0143" w:rsidRDefault="00EC0143" w:rsidP="00DD47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DD4751" w:rsidRPr="00DD4751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Objetivo General</w:t>
                      </w: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DD4751" w:rsidRPr="003B53BB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lang w:val="es-ES"/>
                        </w:rPr>
                      </w:pPr>
                    </w:p>
                    <w:p w:rsidR="00685F18" w:rsidRPr="003B53BB" w:rsidRDefault="00685F18" w:rsidP="00685F18">
                      <w:pPr>
                        <w:pStyle w:val="Textoindependiente2"/>
                        <w:jc w:val="both"/>
                        <w:rPr>
                          <w:rFonts w:ascii="Candara" w:hAnsi="Candara"/>
                          <w:b w:val="0"/>
                          <w:i w:val="0"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b w:val="0"/>
                          <w:i w:val="0"/>
                          <w:color w:val="000000" w:themeColor="text1"/>
                          <w:sz w:val="22"/>
                          <w:szCs w:val="22"/>
                        </w:rPr>
                        <w:t>L</w:t>
                      </w:r>
                      <w:r w:rsidRPr="003B53BB">
                        <w:rPr>
                          <w:rFonts w:ascii="Candara" w:hAnsi="Candara"/>
                          <w:b w:val="0"/>
                          <w:i w:val="0"/>
                          <w:color w:val="17365D" w:themeColor="text2" w:themeShade="BF"/>
                          <w:sz w:val="22"/>
                          <w:szCs w:val="22"/>
                        </w:rPr>
                        <w:t xml:space="preserve">ograr generar un cambio de paradigma en las escuelas y colegios participantes </w:t>
                      </w:r>
                      <w:r w:rsidR="00CA4399" w:rsidRPr="003B53BB">
                        <w:rPr>
                          <w:rFonts w:ascii="Candara" w:hAnsi="Candara"/>
                          <w:b w:val="0"/>
                          <w:i w:val="0"/>
                          <w:color w:val="17365D" w:themeColor="text2" w:themeShade="BF"/>
                          <w:sz w:val="22"/>
                          <w:szCs w:val="22"/>
                        </w:rPr>
                        <w:t>al hacer que se constituyan</w:t>
                      </w:r>
                      <w:r w:rsidRPr="003B53BB">
                        <w:rPr>
                          <w:rFonts w:ascii="Candara" w:hAnsi="Candara"/>
                          <w:b w:val="0"/>
                          <w:i w:val="0"/>
                          <w:color w:val="17365D" w:themeColor="text2" w:themeShade="BF"/>
                          <w:sz w:val="22"/>
                          <w:szCs w:val="22"/>
                        </w:rPr>
                        <w:t xml:space="preserve"> en instituciones emprendedoras que buscan gestionar solución a sus necesidades de manera independiente, a través de la creación de emprendimientos escolares rentables con un enfoque social de autogestión.</w:t>
                      </w:r>
                    </w:p>
                    <w:p w:rsidR="00685F18" w:rsidRPr="003B53BB" w:rsidRDefault="00685F18" w:rsidP="00685F18">
                      <w:pPr>
                        <w:spacing w:after="0"/>
                        <w:jc w:val="both"/>
                        <w:rPr>
                          <w:color w:val="17365D" w:themeColor="text2" w:themeShade="BF"/>
                          <w:lang w:val="es-ES"/>
                        </w:rPr>
                      </w:pPr>
                    </w:p>
                    <w:p w:rsidR="00DD4751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DD4751" w:rsidRPr="003E600E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DD4751" w:rsidRDefault="00DD4751" w:rsidP="00DD4751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DD4751" w:rsidRDefault="00DD4751" w:rsidP="00DD4751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DD4751" w:rsidRPr="00482A7C" w:rsidRDefault="00DD4751" w:rsidP="00DD4751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EC014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E3F0E7" wp14:editId="059D8C1D">
                <wp:simplePos x="0" y="0"/>
                <wp:positionH relativeFrom="column">
                  <wp:posOffset>-3810</wp:posOffset>
                </wp:positionH>
                <wp:positionV relativeFrom="paragraph">
                  <wp:posOffset>22225</wp:posOffset>
                </wp:positionV>
                <wp:extent cx="5652000" cy="2143125"/>
                <wp:effectExtent l="0" t="0" r="25400" b="28575"/>
                <wp:wrapNone/>
                <wp:docPr id="4" name="Rectángulo redondead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2000" cy="2143125"/>
                        </a:xfrm>
                        <a:prstGeom prst="roundRect">
                          <a:avLst/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EC0143" w:rsidRPr="00EC0143" w:rsidRDefault="00EC0143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CA4399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Objetivos específicos</w:t>
                            </w: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CA4399" w:rsidRPr="003B53BB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6E58C5" w:rsidRPr="003B53BB" w:rsidRDefault="00F0634D" w:rsidP="006E58C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ndara" w:hAnsi="Candara" w:cs="Calibri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Inculcar en los</w:t>
                            </w:r>
                            <w:r w:rsidR="006E58C5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 </w:t>
                            </w:r>
                            <w:r w:rsidR="00CA4399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jóvenes </w:t>
                            </w:r>
                            <w:r w:rsidR="00CA4399" w:rsidRPr="003B53BB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emprendedores</w:t>
                            </w:r>
                            <w:r w:rsidR="00CA4399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 con consciencia global y responsabilidad social</w:t>
                            </w:r>
                            <w:r w:rsidR="006E58C5"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.</w:t>
                            </w:r>
                          </w:p>
                          <w:p w:rsidR="006E58C5" w:rsidRPr="003B53BB" w:rsidRDefault="006E58C5" w:rsidP="006E58C5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ndara" w:hAnsi="Candara" w:cs="Calibri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Generar con los emprendimientos </w:t>
                            </w:r>
                            <w:r w:rsidRPr="003B53BB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ganancias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 reales que ayudan a financiar sus actividades educativas. </w:t>
                            </w:r>
                          </w:p>
                          <w:p w:rsidR="003B53BB" w:rsidRPr="003B53BB" w:rsidRDefault="006E58C5" w:rsidP="003B53BB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rPr>
                                <w:rFonts w:ascii="Candara" w:hAnsi="Candara" w:cs="Calibri"/>
                                <w:color w:val="17365D" w:themeColor="text2" w:themeShade="BF"/>
                                <w:sz w:val="22"/>
                                <w:szCs w:val="22"/>
                              </w:rPr>
                            </w:pP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Brindar a los estudiantes la oportunidad de adquirir </w:t>
                            </w:r>
                            <w:r w:rsidRPr="003B53BB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experiencia práctica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 en la puesta en marcha de un </w:t>
                            </w:r>
                            <w:r w:rsidRPr="003B53BB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negocio real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 xml:space="preserve"> que sea </w:t>
                            </w:r>
                            <w:r w:rsidRPr="003B53BB">
                              <w:rPr>
                                <w:rFonts w:ascii="Candara" w:hAnsi="Candara"/>
                                <w:b/>
                                <w:i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sostenible</w:t>
                            </w:r>
                            <w:r w:rsidRPr="003B53BB">
                              <w:rPr>
                                <w:rFonts w:ascii="Candara" w:hAnsi="Candara"/>
                                <w:color w:val="17365D" w:themeColor="text2" w:themeShade="BF"/>
                                <w:sz w:val="22"/>
                                <w:szCs w:val="22"/>
                                <w:lang w:val="es-ES"/>
                              </w:rPr>
                              <w:t>, creciendo y desarrollándose cada año.</w:t>
                            </w:r>
                          </w:p>
                          <w:p w:rsidR="006E58C5" w:rsidRPr="003B53BB" w:rsidRDefault="006E58C5" w:rsidP="006E58C5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CA4399" w:rsidRPr="003B53BB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</w:p>
                          <w:p w:rsidR="00CA4399" w:rsidRPr="00DC42CD" w:rsidRDefault="00CA4399" w:rsidP="00CA4399">
                            <w:pPr>
                              <w:spacing w:after="0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:rsidR="00CA4399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CA4399" w:rsidRPr="003E600E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CA4399" w:rsidRDefault="00CA4399" w:rsidP="00CA439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CA4399" w:rsidRDefault="00CA4399" w:rsidP="00CA4399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CA4399" w:rsidRPr="00482A7C" w:rsidRDefault="00CA4399" w:rsidP="00CA439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3F0E7" id="Rectángulo redondeado 4" o:spid="_x0000_s1030" style="position:absolute;margin-left:-.3pt;margin-top:1.75pt;width:445.05pt;height:168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" fillcolor="#e6edf6" strokecolor="#385d8a" strokeweight="2pt">
                <v:stroke dashstyle="dash"/>
                <v:textbox>
                  <w:txbxContent>
                    <w:p w:rsidR="00EC0143" w:rsidRPr="00EC0143" w:rsidRDefault="00EC0143" w:rsidP="00CA43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CA4399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Objetivos específicos</w:t>
                      </w: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CA4399" w:rsidRPr="003B53BB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6E58C5" w:rsidRPr="003B53BB" w:rsidRDefault="00F0634D" w:rsidP="006E58C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ndara" w:hAnsi="Candara" w:cs="Calibri"/>
                          <w:color w:val="17365D" w:themeColor="text2" w:themeShade="BF"/>
                          <w:sz w:val="22"/>
                          <w:szCs w:val="22"/>
                        </w:rPr>
                      </w:pPr>
                      <w:r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Inculcar en los</w:t>
                      </w:r>
                      <w:r w:rsidR="006E58C5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  <w:r w:rsidR="00CA4399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jóvenes </w:t>
                      </w:r>
                      <w:r w:rsidR="00CA4399" w:rsidRPr="003B53BB">
                        <w:rPr>
                          <w:rFonts w:ascii="Candara" w:hAnsi="Candara"/>
                          <w:b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emprendedores</w:t>
                      </w:r>
                      <w:r w:rsidR="00CA4399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 con consciencia global y responsabilidad social</w:t>
                      </w:r>
                      <w:r w:rsidR="006E58C5"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  <w:p w:rsidR="006E58C5" w:rsidRPr="003B53BB" w:rsidRDefault="006E58C5" w:rsidP="006E58C5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ndara" w:hAnsi="Candara" w:cs="Calibri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Generar con los emprendimientos </w:t>
                      </w:r>
                      <w:r w:rsidRPr="003B53BB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ganancias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 reales que ayudan a financiar sus actividades educativas. </w:t>
                      </w:r>
                    </w:p>
                    <w:p w:rsidR="003B53BB" w:rsidRPr="003B53BB" w:rsidRDefault="006E58C5" w:rsidP="003B53BB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rPr>
                          <w:rFonts w:ascii="Candara" w:hAnsi="Candara" w:cs="Calibri"/>
                          <w:color w:val="17365D" w:themeColor="text2" w:themeShade="BF"/>
                          <w:sz w:val="22"/>
                          <w:szCs w:val="22"/>
                        </w:rPr>
                      </w:pP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Brindar a los estudiantes la oportunidad de adquirir </w:t>
                      </w:r>
                      <w:r w:rsidRPr="003B53BB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experiencia práctica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 en la puesta en marcha de un </w:t>
                      </w:r>
                      <w:r w:rsidRPr="003B53BB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negocio real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 xml:space="preserve"> que sea </w:t>
                      </w:r>
                      <w:r w:rsidRPr="003B53BB">
                        <w:rPr>
                          <w:rFonts w:ascii="Candara" w:hAnsi="Candara"/>
                          <w:b/>
                          <w:i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sostenible</w:t>
                      </w:r>
                      <w:r w:rsidRPr="003B53BB">
                        <w:rPr>
                          <w:rFonts w:ascii="Candara" w:hAnsi="Candara"/>
                          <w:color w:val="17365D" w:themeColor="text2" w:themeShade="BF"/>
                          <w:sz w:val="22"/>
                          <w:szCs w:val="22"/>
                          <w:lang w:val="es-ES"/>
                        </w:rPr>
                        <w:t>, creciendo y desarrollándose cada año.</w:t>
                      </w:r>
                    </w:p>
                    <w:p w:rsidR="006E58C5" w:rsidRPr="003B53BB" w:rsidRDefault="006E58C5" w:rsidP="006E58C5">
                      <w:p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CA4399" w:rsidRPr="003B53BB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</w:p>
                    <w:p w:rsidR="00CA4399" w:rsidRPr="00DC42CD" w:rsidRDefault="00CA4399" w:rsidP="00CA4399">
                      <w:pPr>
                        <w:spacing w:after="0"/>
                        <w:jc w:val="both"/>
                        <w:rPr>
                          <w:lang w:val="es-ES"/>
                        </w:rPr>
                      </w:pPr>
                    </w:p>
                    <w:p w:rsidR="00CA4399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CA4399" w:rsidRPr="003E600E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CA4399" w:rsidRDefault="00CA4399" w:rsidP="00CA439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CA4399" w:rsidRDefault="00CA4399" w:rsidP="00CA4399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CA4399" w:rsidRPr="00482A7C" w:rsidRDefault="00CA4399" w:rsidP="00CA439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399" w:rsidRDefault="00CA439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399" w:rsidRDefault="00CA439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A4399" w:rsidRDefault="00CA439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D4751" w:rsidRDefault="00DD4751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833FA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FA9EC5" wp14:editId="69A9C793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2009775" cy="1514475"/>
                <wp:effectExtent l="0" t="0" r="28575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514475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22729" w:rsidRPr="00D509F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Alcance</w:t>
                            </w:r>
                            <w:r w:rsidRPr="00F0634D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A22729" w:rsidRPr="00D509F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 w:rsidRPr="00D509F9">
                              <w:rPr>
                                <w:rFonts w:ascii="Candara" w:hAnsi="Candara" w:cs="VAGRoundedLightSSiLight"/>
                                <w:color w:val="17365D" w:themeColor="text2" w:themeShade="BF"/>
                                <w:lang w:val="es-ES"/>
                              </w:rPr>
                              <w:t xml:space="preserve">Este concurso es de alcance </w:t>
                            </w:r>
                            <w:r w:rsidR="00A118F1">
                              <w:rPr>
                                <w:rFonts w:ascii="Candara" w:hAnsi="Candara" w:cs="VAGRoundedLightSSiLight"/>
                                <w:color w:val="17365D" w:themeColor="text2" w:themeShade="BF"/>
                                <w:lang w:val="es-ES"/>
                              </w:rPr>
                              <w:t>inter</w:t>
                            </w:r>
                            <w:r w:rsidRPr="00D509F9">
                              <w:rPr>
                                <w:rFonts w:ascii="Candara" w:hAnsi="Candara" w:cs="VAGRoundedLightSSiLight"/>
                                <w:color w:val="17365D" w:themeColor="text2" w:themeShade="BF"/>
                                <w:lang w:val="es-ES"/>
                              </w:rPr>
                              <w:t xml:space="preserve">nacional y </w:t>
                            </w:r>
                            <w:r w:rsidR="00A118F1">
                              <w:rPr>
                                <w:rFonts w:ascii="Candara" w:hAnsi="Candara" w:cs="VAGRoundedLightSSiLight"/>
                                <w:color w:val="17365D" w:themeColor="text2" w:themeShade="BF"/>
                                <w:lang w:val="es-ES"/>
                              </w:rPr>
                              <w:t xml:space="preserve">en Paraguay </w:t>
                            </w:r>
                            <w:r w:rsidRPr="00D509F9">
                              <w:rPr>
                                <w:rFonts w:ascii="Candara" w:hAnsi="Candara" w:cs="VAGRoundedLightSSiLight"/>
                                <w:color w:val="17365D" w:themeColor="text2" w:themeShade="BF"/>
                                <w:lang w:val="es-ES"/>
                              </w:rPr>
                              <w:t>está dirigido a todas las escuelas y colegios del país.</w:t>
                            </w:r>
                          </w:p>
                          <w:p w:rsidR="00A2272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2729" w:rsidRPr="003E600E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Pr="00482A7C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A9EC5" id="Rectángulo redondeado 16" o:spid="_x0000_s1031" style="position:absolute;margin-left:0;margin-top:10.4pt;width:158.25pt;height:11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" fillcolor="#e6edf6" strokecolor="#385d8a" strokeweight="2pt">
                <v:stroke dashstyle="dash"/>
                <v:textbox>
                  <w:txbxContent>
                    <w:p w:rsidR="00A22729" w:rsidRPr="00D509F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Alcance</w:t>
                      </w:r>
                      <w:r w:rsidRPr="00F0634D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A22729" w:rsidRPr="00D509F9" w:rsidRDefault="00A22729" w:rsidP="00A22729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 w:rsidRPr="00D509F9">
                        <w:rPr>
                          <w:rFonts w:ascii="Candara" w:hAnsi="Candara" w:cs="VAGRoundedLightSSiLight"/>
                          <w:color w:val="17365D" w:themeColor="text2" w:themeShade="BF"/>
                          <w:lang w:val="es-ES"/>
                        </w:rPr>
                        <w:t xml:space="preserve">Este concurso es de alcance </w:t>
                      </w:r>
                      <w:r w:rsidR="00A118F1">
                        <w:rPr>
                          <w:rFonts w:ascii="Candara" w:hAnsi="Candara" w:cs="VAGRoundedLightSSiLight"/>
                          <w:color w:val="17365D" w:themeColor="text2" w:themeShade="BF"/>
                          <w:lang w:val="es-ES"/>
                        </w:rPr>
                        <w:t>inter</w:t>
                      </w:r>
                      <w:r w:rsidRPr="00D509F9">
                        <w:rPr>
                          <w:rFonts w:ascii="Candara" w:hAnsi="Candara" w:cs="VAGRoundedLightSSiLight"/>
                          <w:color w:val="17365D" w:themeColor="text2" w:themeShade="BF"/>
                          <w:lang w:val="es-ES"/>
                        </w:rPr>
                        <w:t xml:space="preserve">nacional y </w:t>
                      </w:r>
                      <w:r w:rsidR="00A118F1">
                        <w:rPr>
                          <w:rFonts w:ascii="Candara" w:hAnsi="Candara" w:cs="VAGRoundedLightSSiLight"/>
                          <w:color w:val="17365D" w:themeColor="text2" w:themeShade="BF"/>
                          <w:lang w:val="es-ES"/>
                        </w:rPr>
                        <w:t xml:space="preserve">en Paraguay </w:t>
                      </w:r>
                      <w:r w:rsidRPr="00D509F9">
                        <w:rPr>
                          <w:rFonts w:ascii="Candara" w:hAnsi="Candara" w:cs="VAGRoundedLightSSiLight"/>
                          <w:color w:val="17365D" w:themeColor="text2" w:themeShade="BF"/>
                          <w:lang w:val="es-ES"/>
                        </w:rPr>
                        <w:t>está dirigido a todas las escuelas y colegios del país.</w:t>
                      </w:r>
                    </w:p>
                    <w:p w:rsidR="00A2272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A22729" w:rsidRPr="003E600E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Pr="00482A7C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70525B" wp14:editId="7D146C82">
                <wp:simplePos x="0" y="0"/>
                <wp:positionH relativeFrom="column">
                  <wp:posOffset>2114550</wp:posOffset>
                </wp:positionH>
                <wp:positionV relativeFrom="paragraph">
                  <wp:posOffset>103505</wp:posOffset>
                </wp:positionV>
                <wp:extent cx="3524250" cy="1514475"/>
                <wp:effectExtent l="0" t="0" r="19050" b="28575"/>
                <wp:wrapNone/>
                <wp:docPr id="18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0" cy="1514475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22729" w:rsidRPr="00D509F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A22729" w:rsidRPr="00D509F9" w:rsidRDefault="00A22729" w:rsidP="00A22729">
                            <w:pPr>
                              <w:ind w:left="284" w:hanging="284"/>
                              <w:jc w:val="both"/>
                              <w:rPr>
                                <w:rFonts w:ascii="Candara" w:hAnsi="Candara" w:cs="VAGRoundedLightSSiLight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 w:rsidRPr="00D509F9">
                              <w:rPr>
                                <w:rFonts w:ascii="Candara" w:hAnsi="Candara" w:cs="VAGRoundedLightSSiLight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 xml:space="preserve">Participantes: </w:t>
                            </w:r>
                          </w:p>
                          <w:p w:rsidR="00A22729" w:rsidRPr="008F3175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</w:pPr>
                            <w:r w:rsidRPr="008F3175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Podrán participar de este concurso todas las escuelas y colegios </w:t>
                            </w:r>
                            <w:r w:rsidRPr="008F3175">
                              <w:rPr>
                                <w:rFonts w:ascii="Candara" w:hAnsi="Candara" w:cs="Arial"/>
                                <w:color w:val="17365D" w:themeColor="text2" w:themeShade="BF"/>
                              </w:rPr>
                              <w:t>que manifiesten interés</w:t>
                            </w:r>
                            <w:r w:rsidR="00A118F1" w:rsidRPr="008F3175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e </w:t>
                            </w:r>
                            <w:r w:rsidR="00A118F1" w:rsidRPr="008F3175">
                              <w:rPr>
                                <w:rFonts w:ascii="Candara" w:hAnsi="Candara" w:cs="Arial"/>
                                <w:color w:val="17365D" w:themeColor="text2" w:themeShade="BF"/>
                              </w:rPr>
                              <w:t>inscriptas</w:t>
                            </w:r>
                            <w:r w:rsidRPr="008F3175">
                              <w:rPr>
                                <w:rFonts w:ascii="Candara" w:hAnsi="Candara" w:cs="Arial"/>
                                <w:color w:val="17365D" w:themeColor="text2" w:themeShade="BF"/>
                              </w:rPr>
                              <w:t xml:space="preserve"> dentro del tiempo establecido.</w:t>
                            </w:r>
                          </w:p>
                          <w:p w:rsidR="00A22729" w:rsidRPr="008F3175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22729" w:rsidRPr="003E600E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A22729" w:rsidRPr="00482A7C" w:rsidRDefault="00A22729" w:rsidP="00A22729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70525B" id="Rectángulo redondeado 18" o:spid="_x0000_s1032" style="position:absolute;margin-left:166.5pt;margin-top:8.15pt;width:277.5pt;height:1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" fillcolor="#e6edf6" strokecolor="#385d8a" strokeweight="2pt">
                <v:stroke dashstyle="dash"/>
                <v:textbox>
                  <w:txbxContent>
                    <w:p w:rsidR="00A22729" w:rsidRPr="00D509F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A22729" w:rsidRPr="00D509F9" w:rsidRDefault="00A22729" w:rsidP="00A22729">
                      <w:pPr>
                        <w:ind w:left="284" w:hanging="284"/>
                        <w:jc w:val="both"/>
                        <w:rPr>
                          <w:rFonts w:ascii="Candara" w:hAnsi="Candara" w:cs="VAGRoundedLightSSiLight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 w:rsidRPr="00D509F9">
                        <w:rPr>
                          <w:rFonts w:ascii="Candara" w:hAnsi="Candara" w:cs="VAGRoundedLightSSiLight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 xml:space="preserve">Participantes: </w:t>
                      </w:r>
                    </w:p>
                    <w:p w:rsidR="00A22729" w:rsidRPr="008F3175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lang w:val="es-ES" w:eastAsia="es-ES"/>
                        </w:rPr>
                      </w:pPr>
                      <w:r w:rsidRPr="008F3175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Podrán participar de este concurso todas las escuelas y colegios </w:t>
                      </w:r>
                      <w:r w:rsidRPr="008F3175">
                        <w:rPr>
                          <w:rFonts w:ascii="Candara" w:hAnsi="Candara" w:cs="Arial"/>
                          <w:color w:val="17365D" w:themeColor="text2" w:themeShade="BF"/>
                        </w:rPr>
                        <w:t>que manifiesten interés</w:t>
                      </w:r>
                      <w:r w:rsidR="00A118F1" w:rsidRPr="008F3175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e </w:t>
                      </w:r>
                      <w:r w:rsidR="00A118F1" w:rsidRPr="008F3175">
                        <w:rPr>
                          <w:rFonts w:ascii="Candara" w:hAnsi="Candara" w:cs="Arial"/>
                          <w:color w:val="17365D" w:themeColor="text2" w:themeShade="BF"/>
                        </w:rPr>
                        <w:t>inscriptas</w:t>
                      </w:r>
                      <w:r w:rsidRPr="008F3175">
                        <w:rPr>
                          <w:rFonts w:ascii="Candara" w:hAnsi="Candara" w:cs="Arial"/>
                          <w:color w:val="17365D" w:themeColor="text2" w:themeShade="BF"/>
                        </w:rPr>
                        <w:t xml:space="preserve"> dentro del tiempo establecido.</w:t>
                      </w:r>
                    </w:p>
                    <w:p w:rsidR="00A22729" w:rsidRPr="008F3175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A22729" w:rsidRPr="003E600E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A22729" w:rsidRPr="00482A7C" w:rsidRDefault="00A22729" w:rsidP="00A22729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2729" w:rsidRDefault="00A22729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85F18" w:rsidRDefault="00EC014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4D9314E" wp14:editId="7B4563E9">
                <wp:simplePos x="0" y="0"/>
                <wp:positionH relativeFrom="column">
                  <wp:posOffset>-3810</wp:posOffset>
                </wp:positionH>
                <wp:positionV relativeFrom="paragraph">
                  <wp:posOffset>73026</wp:posOffset>
                </wp:positionV>
                <wp:extent cx="5638800" cy="2933700"/>
                <wp:effectExtent l="0" t="0" r="19050" b="19050"/>
                <wp:wrapNone/>
                <wp:docPr id="8" name="Rectángulo redondead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933700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D509F9" w:rsidRPr="00D509F9" w:rsidRDefault="00D509F9" w:rsidP="00AC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AC4A93" w:rsidRDefault="00AC4A93" w:rsidP="00AC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Estrategias metodológicas</w:t>
                            </w: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073729" w:rsidRDefault="00073729" w:rsidP="00073729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</w:p>
                          <w:p w:rsidR="00AC4A93" w:rsidRPr="00F0634D" w:rsidRDefault="00AC4A93" w:rsidP="00AC4A93">
                            <w:pP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 w:rsidRPr="00F0634D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El Concurso respalda su metodología de trabajo en dos ejes:</w:t>
                            </w:r>
                          </w:p>
                          <w:p w:rsidR="00AC4A93" w:rsidRDefault="00AC4A93" w:rsidP="00F0634D">
                            <w:pPr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 w:rsidRPr="00A0531F">
                              <w:rPr>
                                <w:rFonts w:ascii="Candara" w:hAnsi="Candara" w:cs="Arial"/>
                                <w:b/>
                                <w:i/>
                                <w:color w:val="17365D" w:themeColor="text2" w:themeShade="BF"/>
                                <w:lang w:val="es-ES_tradnl"/>
                              </w:rPr>
                              <w:t>Capacitaciones:</w:t>
                            </w:r>
                            <w:r w:rsidRPr="00A0531F">
                              <w:rPr>
                                <w:rFonts w:ascii="Candara" w:hAnsi="Candara" w:cs="Arial"/>
                                <w:b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  <w:r w:rsidRPr="00F0634D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Los foros de capacitación son un proceso de inducción para</w:t>
                            </w:r>
                            <w:r w:rsidR="00F0634D" w:rsidRPr="00F0634D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l</w:t>
                            </w:r>
                            <w:r w:rsidR="00A0531F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os</w:t>
                            </w:r>
                            <w:r w:rsidRPr="00F0634D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Supervisores, Directores y Docentes.</w:t>
                            </w:r>
                          </w:p>
                          <w:p w:rsidR="00073729" w:rsidRPr="00073729" w:rsidRDefault="00073729" w:rsidP="00073729">
                            <w:pPr>
                              <w:spacing w:after="0" w:line="240" w:lineRule="auto"/>
                              <w:ind w:left="284"/>
                              <w:rPr>
                                <w:rFonts w:ascii="Candara" w:hAnsi="Candara" w:cs="Arial"/>
                                <w:color w:val="17365D" w:themeColor="text2" w:themeShade="BF"/>
                                <w:sz w:val="18"/>
                                <w:lang w:val="es-ES_tradnl"/>
                              </w:rPr>
                            </w:pPr>
                          </w:p>
                          <w:p w:rsidR="00F0634D" w:rsidRPr="00115FFE" w:rsidRDefault="00AC4A93" w:rsidP="00115FFE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ind w:left="284" w:hanging="284"/>
                              <w:jc w:val="both"/>
                              <w:rPr>
                                <w:rFonts w:ascii="Candara" w:eastAsia="MS Mincho" w:hAnsi="Candara" w:cstheme="minorHAnsi"/>
                                <w:b/>
                                <w:bCs/>
                                <w:color w:val="17365D" w:themeColor="text2" w:themeShade="BF"/>
                                <w:sz w:val="22"/>
                                <w:lang w:eastAsia="en-GB"/>
                              </w:rPr>
                            </w:pPr>
                            <w:r w:rsidRPr="00115FFE">
                              <w:rPr>
                                <w:rFonts w:ascii="Candara" w:hAnsi="Candara" w:cs="Arial"/>
                                <w:b/>
                                <w:i/>
                                <w:color w:val="17365D" w:themeColor="text2" w:themeShade="BF"/>
                                <w:sz w:val="22"/>
                                <w:lang w:val="es-ES_tradnl"/>
                              </w:rPr>
                              <w:t>Guías metodológicas:</w:t>
                            </w:r>
                            <w:r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  <w:lang w:val="es-ES_tradnl"/>
                              </w:rPr>
                              <w:t xml:space="preserve"> El Concurso cuenta con guías metodológicas que introducen en el proceso de aprendizaje de un modelo de negocio</w:t>
                            </w:r>
                            <w:r w:rsidR="00A118F1"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  <w:lang w:val="es-ES_tradnl"/>
                              </w:rPr>
                              <w:t>,</w:t>
                            </w:r>
                            <w:r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  <w:lang w:val="es-ES_tradnl"/>
                              </w:rPr>
                              <w:t xml:space="preserve"> a docentes y alumnos.</w:t>
                            </w:r>
                            <w:r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</w:rPr>
                              <w:t xml:space="preserve"> Las mismas serán distribuidas a las escuelas y colegios durante los foros </w:t>
                            </w:r>
                            <w:r w:rsidR="00F0634D"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</w:rPr>
                              <w:t>planificados y a través de las Coordinaciones Departamentales y las Supervisiones Pedagógicas</w:t>
                            </w:r>
                            <w:r w:rsidRPr="00115FFE">
                              <w:rPr>
                                <w:rFonts w:ascii="Candara" w:hAnsi="Candara" w:cs="Arial"/>
                                <w:color w:val="17365D" w:themeColor="text2" w:themeShade="BF"/>
                                <w:sz w:val="22"/>
                              </w:rPr>
                              <w:t>.</w:t>
                            </w:r>
                            <w:r w:rsidR="00833FA3" w:rsidRPr="00115FFE">
                              <w:rPr>
                                <w:rFonts w:cstheme="minorHAnsi"/>
                                <w:i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833FA3" w:rsidRPr="00115FFE">
                              <w:rPr>
                                <w:rFonts w:ascii="Candara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>Las</w:t>
                            </w:r>
                            <w:r w:rsidR="00833FA3" w:rsidRPr="00115FFE">
                              <w:rPr>
                                <w:rFonts w:ascii="Candara" w:hAnsi="Candara" w:cstheme="minorHAnsi"/>
                                <w:i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 </w:t>
                            </w:r>
                            <w:r w:rsidR="00833FA3" w:rsidRPr="00115FFE">
                              <w:rPr>
                                <w:rFonts w:ascii="Candara" w:hAnsi="Candara" w:cstheme="minorHAnsi"/>
                                <w:color w:val="17365D" w:themeColor="text2" w:themeShade="BF"/>
                                <w:sz w:val="22"/>
                                <w:lang w:val="es-ES"/>
                              </w:rPr>
                              <w:t xml:space="preserve">guías están planteadas como ayuda para el planeamiento e incluir como parte del desarrollo del curricular en aula.  </w:t>
                            </w:r>
                          </w:p>
                          <w:p w:rsidR="00AC4A93" w:rsidRPr="00115FFE" w:rsidRDefault="00AC4A93" w:rsidP="00AC4A93">
                            <w:pPr>
                              <w:spacing w:after="0"/>
                              <w:jc w:val="both"/>
                              <w:rPr>
                                <w:sz w:val="24"/>
                                <w:lang w:val="es-ES"/>
                              </w:rPr>
                            </w:pPr>
                          </w:p>
                          <w:p w:rsidR="00AC4A93" w:rsidRDefault="00AC4A93" w:rsidP="00AC4A9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AC4A93" w:rsidRPr="003E600E" w:rsidRDefault="00AC4A93" w:rsidP="00AC4A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AC4A93" w:rsidRDefault="00AC4A93" w:rsidP="00AC4A93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AC4A93" w:rsidRDefault="00AC4A93" w:rsidP="00AC4A93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AC4A93" w:rsidRDefault="00AC4A93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D509F9" w:rsidRPr="00482A7C" w:rsidRDefault="00D509F9" w:rsidP="00AC4A93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D9314E" id="Rectángulo redondeado 8" o:spid="_x0000_s1033" style="position:absolute;margin-left:-.3pt;margin-top:5.75pt;width:444pt;height:231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" fillcolor="#e6edf6" strokecolor="#385d8a" strokeweight="2pt">
                <v:stroke dashstyle="dash"/>
                <v:textbox>
                  <w:txbxContent>
                    <w:p w:rsidR="00D509F9" w:rsidRPr="00D509F9" w:rsidRDefault="00D509F9" w:rsidP="00AC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AC4A93" w:rsidRDefault="00AC4A93" w:rsidP="00AC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Estrategias metodológicas</w:t>
                      </w: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073729" w:rsidRDefault="00073729" w:rsidP="00073729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</w:p>
                    <w:p w:rsidR="00AC4A93" w:rsidRPr="00F0634D" w:rsidRDefault="00AC4A93" w:rsidP="00AC4A93">
                      <w:pP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 w:rsidRPr="00F0634D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El Concurso respalda su metodología de trabajo en dos ejes:</w:t>
                      </w:r>
                    </w:p>
                    <w:p w:rsidR="00AC4A93" w:rsidRDefault="00AC4A93" w:rsidP="00F0634D">
                      <w:pPr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284" w:hanging="284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 w:rsidRPr="00A0531F">
                        <w:rPr>
                          <w:rFonts w:ascii="Candara" w:hAnsi="Candara" w:cs="Arial"/>
                          <w:b/>
                          <w:i/>
                          <w:color w:val="17365D" w:themeColor="text2" w:themeShade="BF"/>
                          <w:lang w:val="es-ES_tradnl"/>
                        </w:rPr>
                        <w:t>Capacitaciones:</w:t>
                      </w:r>
                      <w:r w:rsidRPr="00A0531F">
                        <w:rPr>
                          <w:rFonts w:ascii="Candara" w:hAnsi="Candara" w:cs="Arial"/>
                          <w:b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  <w:r w:rsidRPr="00F0634D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Los foros de capacitación son un proceso de inducción para</w:t>
                      </w:r>
                      <w:r w:rsidR="00F0634D" w:rsidRPr="00F0634D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l</w:t>
                      </w:r>
                      <w:r w:rsidR="00A0531F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os</w:t>
                      </w:r>
                      <w:r w:rsidRPr="00F0634D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Supervisores, Directores y Docentes.</w:t>
                      </w:r>
                    </w:p>
                    <w:p w:rsidR="00073729" w:rsidRPr="00073729" w:rsidRDefault="00073729" w:rsidP="00073729">
                      <w:pPr>
                        <w:spacing w:after="0" w:line="240" w:lineRule="auto"/>
                        <w:ind w:left="284"/>
                        <w:rPr>
                          <w:rFonts w:ascii="Candara" w:hAnsi="Candara" w:cs="Arial"/>
                          <w:color w:val="17365D" w:themeColor="text2" w:themeShade="BF"/>
                          <w:sz w:val="18"/>
                          <w:lang w:val="es-ES_tradnl"/>
                        </w:rPr>
                      </w:pPr>
                    </w:p>
                    <w:p w:rsidR="00F0634D" w:rsidRPr="00115FFE" w:rsidRDefault="00AC4A93" w:rsidP="00115FFE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ind w:left="284" w:hanging="284"/>
                        <w:jc w:val="both"/>
                        <w:rPr>
                          <w:rFonts w:ascii="Candara" w:eastAsia="MS Mincho" w:hAnsi="Candara" w:cstheme="minorHAnsi"/>
                          <w:b/>
                          <w:bCs/>
                          <w:color w:val="17365D" w:themeColor="text2" w:themeShade="BF"/>
                          <w:sz w:val="22"/>
                          <w:lang w:eastAsia="en-GB"/>
                        </w:rPr>
                      </w:pPr>
                      <w:r w:rsidRPr="00115FFE">
                        <w:rPr>
                          <w:rFonts w:ascii="Candara" w:hAnsi="Candara" w:cs="Arial"/>
                          <w:b/>
                          <w:i/>
                          <w:color w:val="17365D" w:themeColor="text2" w:themeShade="BF"/>
                          <w:sz w:val="22"/>
                          <w:lang w:val="es-ES_tradnl"/>
                        </w:rPr>
                        <w:t>Guías metodológicas:</w:t>
                      </w:r>
                      <w:r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  <w:lang w:val="es-ES_tradnl"/>
                        </w:rPr>
                        <w:t xml:space="preserve"> El Concurso cuenta con guías metodológicas que introducen en el proceso de aprendizaje de un modelo de negocio</w:t>
                      </w:r>
                      <w:r w:rsidR="00A118F1"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  <w:lang w:val="es-ES_tradnl"/>
                        </w:rPr>
                        <w:t>,</w:t>
                      </w:r>
                      <w:r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  <w:lang w:val="es-ES_tradnl"/>
                        </w:rPr>
                        <w:t xml:space="preserve"> a docentes y alumnos.</w:t>
                      </w:r>
                      <w:r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</w:rPr>
                        <w:t xml:space="preserve"> Las mismas serán distribuidas a las escuelas y colegios durante los foros </w:t>
                      </w:r>
                      <w:r w:rsidR="00F0634D"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</w:rPr>
                        <w:t>planificados y a través de las Coordinaciones Departamentales y las Supervisiones Pedagógicas</w:t>
                      </w:r>
                      <w:r w:rsidRPr="00115FFE">
                        <w:rPr>
                          <w:rFonts w:ascii="Candara" w:hAnsi="Candara" w:cs="Arial"/>
                          <w:color w:val="17365D" w:themeColor="text2" w:themeShade="BF"/>
                          <w:sz w:val="22"/>
                        </w:rPr>
                        <w:t>.</w:t>
                      </w:r>
                      <w:r w:rsidR="00833FA3" w:rsidRPr="00115FFE">
                        <w:rPr>
                          <w:rFonts w:cstheme="minorHAnsi"/>
                          <w:i/>
                          <w:sz w:val="22"/>
                          <w:lang w:val="es-ES"/>
                        </w:rPr>
                        <w:t xml:space="preserve"> </w:t>
                      </w:r>
                      <w:r w:rsidR="00833FA3" w:rsidRPr="00115FFE">
                        <w:rPr>
                          <w:rFonts w:ascii="Candara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>Las</w:t>
                      </w:r>
                      <w:r w:rsidR="00833FA3" w:rsidRPr="00115FFE">
                        <w:rPr>
                          <w:rFonts w:ascii="Candara" w:hAnsi="Candara" w:cstheme="minorHAnsi"/>
                          <w:i/>
                          <w:color w:val="17365D" w:themeColor="text2" w:themeShade="BF"/>
                          <w:sz w:val="22"/>
                          <w:lang w:val="es-ES"/>
                        </w:rPr>
                        <w:t xml:space="preserve"> </w:t>
                      </w:r>
                      <w:r w:rsidR="00833FA3" w:rsidRPr="00115FFE">
                        <w:rPr>
                          <w:rFonts w:ascii="Candara" w:hAnsi="Candara" w:cstheme="minorHAnsi"/>
                          <w:color w:val="17365D" w:themeColor="text2" w:themeShade="BF"/>
                          <w:sz w:val="22"/>
                          <w:lang w:val="es-ES"/>
                        </w:rPr>
                        <w:t xml:space="preserve">guías están planteadas como ayuda para el planeamiento e incluir como parte del desarrollo del curricular en aula.  </w:t>
                      </w:r>
                    </w:p>
                    <w:p w:rsidR="00AC4A93" w:rsidRPr="00115FFE" w:rsidRDefault="00AC4A93" w:rsidP="00AC4A93">
                      <w:pPr>
                        <w:spacing w:after="0"/>
                        <w:jc w:val="both"/>
                        <w:rPr>
                          <w:sz w:val="24"/>
                          <w:lang w:val="es-ES"/>
                        </w:rPr>
                      </w:pPr>
                    </w:p>
                    <w:p w:rsidR="00AC4A93" w:rsidRDefault="00AC4A93" w:rsidP="00AC4A9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AC4A93" w:rsidRPr="003E600E" w:rsidRDefault="00AC4A93" w:rsidP="00AC4A9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AC4A93" w:rsidRDefault="00AC4A93" w:rsidP="00AC4A93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AC4A93" w:rsidRDefault="00AC4A93" w:rsidP="00AC4A93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AC4A93" w:rsidRDefault="00AC4A93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D509F9" w:rsidRPr="00482A7C" w:rsidRDefault="00D509F9" w:rsidP="00AC4A93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85F18" w:rsidRDefault="00685F18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3B53BB" w:rsidRDefault="003B53BB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C4A93" w:rsidRDefault="00AC4A93" w:rsidP="00192D8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073729" w:rsidRDefault="00073729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  <w:r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1CA0AD6" wp14:editId="5F0E7288">
                <wp:simplePos x="0" y="0"/>
                <wp:positionH relativeFrom="column">
                  <wp:posOffset>-3810</wp:posOffset>
                </wp:positionH>
                <wp:positionV relativeFrom="paragraph">
                  <wp:posOffset>13971</wp:posOffset>
                </wp:positionV>
                <wp:extent cx="5637530" cy="3505200"/>
                <wp:effectExtent l="0" t="0" r="20320" b="19050"/>
                <wp:wrapNone/>
                <wp:docPr id="20" name="Rectángulo redondead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530" cy="3505200"/>
                        </a:xfrm>
                        <a:prstGeom prst="roundRect">
                          <a:avLst>
                            <a:gd name="adj" fmla="val 12213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2B4296" w:rsidRPr="00073729" w:rsidRDefault="002B4296" w:rsidP="002B4296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</w:pPr>
                            <w:r w:rsidRPr="00073729"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  <w:t>Descripción del programa:</w:t>
                            </w:r>
                          </w:p>
                          <w:p w:rsidR="002B4296" w:rsidRPr="003B53BB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lang w:val="es-ES"/>
                              </w:rPr>
                            </w:pPr>
                          </w:p>
                          <w:p w:rsidR="002B4296" w:rsidRPr="002B4296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 w:rsidRPr="002B429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El concurso 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contribuye y acompaña</w:t>
                            </w:r>
                            <w:r w:rsidRPr="002B429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e</w:t>
                            </w:r>
                            <w:r w:rsidRPr="002B429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l desarrollo de capacidades que favorecen al trabajo productivo, en lo que respecta a la técnica, la tecnología y los procesos de producción. De esta manera, el estudiante podrá planificar, ejecutar</w:t>
                            </w:r>
                            <w:r w:rsidR="0083262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y evaluar procesos y productos;</w:t>
                            </w:r>
                            <w:r w:rsidRPr="002B429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y reconocer el valor social del trabajo como una actividad de dignificación de la persona.</w:t>
                            </w:r>
                          </w:p>
                          <w:p w:rsidR="002B4296" w:rsidRPr="009E580E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  <w:sz w:val="20"/>
                              </w:rPr>
                            </w:pPr>
                          </w:p>
                          <w:p w:rsidR="002B4296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 w:rsidRPr="002B4296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Fomenta conocimientos científicos y tecnológicos que contribuyen a la intervención productiva en el proceso de desarrollo de su contexto, desde una mirada crítica y constructiva, para la mejora de su calidad de vida.</w:t>
                            </w:r>
                          </w:p>
                          <w:p w:rsidR="009E580E" w:rsidRDefault="009E580E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</w:p>
                          <w:p w:rsidR="002B4296" w:rsidRPr="008F3175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 w:rsidRPr="008F3175">
                              <w:rPr>
                                <w:rFonts w:ascii="Candara" w:eastAsia="Calibri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  <w:t>A través del programa se desarrollan esenciales Habilidades del Siglo XXI tales como</w:t>
                            </w:r>
                            <w:r w:rsidRPr="008F3175">
                              <w:rPr>
                                <w:rFonts w:ascii="Candara" w:eastAsia="Calibri" w:hAnsi="Candara"/>
                                <w:color w:val="17365D" w:themeColor="text2" w:themeShade="BF"/>
                                <w:lang w:val="es-ES"/>
                              </w:rPr>
                              <w:t>:</w:t>
                            </w:r>
                          </w:p>
                          <w:p w:rsidR="002B4296" w:rsidRPr="009E580E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  <w:sz w:val="18"/>
                              </w:rPr>
                            </w:pPr>
                          </w:p>
                          <w:p w:rsidR="002B4296" w:rsidRPr="009E580E" w:rsidRDefault="009E580E" w:rsidP="009E58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</w:pPr>
                            <w:r w:rsidRPr="009E580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  <w:t xml:space="preserve">Resolución de problemas </w:t>
                            </w:r>
                          </w:p>
                          <w:p w:rsidR="009E580E" w:rsidRPr="009E580E" w:rsidRDefault="009E580E" w:rsidP="009E58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</w:pPr>
                            <w:r w:rsidRPr="009E580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  <w:t>Comunicación</w:t>
                            </w:r>
                          </w:p>
                          <w:p w:rsidR="009E580E" w:rsidRPr="009E580E" w:rsidRDefault="009E580E" w:rsidP="009E58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</w:pPr>
                            <w:r w:rsidRPr="009E580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  <w:t>Trabajo en equipo</w:t>
                            </w:r>
                          </w:p>
                          <w:p w:rsidR="009E580E" w:rsidRPr="009E580E" w:rsidRDefault="009E580E" w:rsidP="009E580E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</w:pPr>
                            <w:r w:rsidRPr="009E580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sz w:val="22"/>
                                <w:lang w:eastAsia="en-GB"/>
                              </w:rPr>
                              <w:t>Superación</w:t>
                            </w:r>
                          </w:p>
                          <w:p w:rsidR="002B4296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2B4296" w:rsidRPr="003E600E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"/>
                              </w:rPr>
                            </w:pPr>
                          </w:p>
                          <w:p w:rsidR="002B4296" w:rsidRDefault="002B4296" w:rsidP="002B4296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2B4296" w:rsidRDefault="002B4296" w:rsidP="002B4296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2B4296" w:rsidRPr="00482A7C" w:rsidRDefault="002B4296" w:rsidP="002B4296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CA0AD6" id="Rectángulo redondeado 20" o:spid="_x0000_s1034" style="position:absolute;left:0;text-align:left;margin-left:-.3pt;margin-top:1.1pt;width:443.9pt;height:276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800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" fillcolor="#e6edf6" strokecolor="#385d8a" strokeweight="2pt">
                <v:stroke dashstyle="dash"/>
                <v:textbox>
                  <w:txbxContent>
                    <w:p w:rsidR="002B4296" w:rsidRPr="00073729" w:rsidRDefault="002B4296" w:rsidP="002B4296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</w:pPr>
                      <w:r w:rsidRPr="00073729"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  <w:t>Descripción del programa:</w:t>
                      </w:r>
                    </w:p>
                    <w:p w:rsidR="002B4296" w:rsidRPr="003B53BB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lang w:val="es-ES"/>
                        </w:rPr>
                      </w:pPr>
                    </w:p>
                    <w:p w:rsidR="002B4296" w:rsidRPr="002B4296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 w:rsidRPr="002B4296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El concurso 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>contribuye y acompaña</w:t>
                      </w:r>
                      <w:r w:rsidRPr="002B4296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>e</w:t>
                      </w:r>
                      <w:r w:rsidRPr="002B4296">
                        <w:rPr>
                          <w:rFonts w:ascii="Candara" w:hAnsi="Candara" w:cs="Calibri"/>
                          <w:color w:val="17365D" w:themeColor="text2" w:themeShade="BF"/>
                        </w:rPr>
                        <w:t>l desarrollo de capacidades que favorecen al trabajo productivo, en lo que respecta a la técnica, la tecnología y los procesos de producción. De esta manera, el estudiante podrá planificar, ejecutar</w:t>
                      </w:r>
                      <w:r w:rsidR="00832626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y evaluar procesos y productos;</w:t>
                      </w:r>
                      <w:r w:rsidRPr="002B4296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y reconocer el valor social del trabajo como una actividad de dignificación de la persona.</w:t>
                      </w:r>
                    </w:p>
                    <w:p w:rsidR="002B4296" w:rsidRPr="009E580E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  <w:sz w:val="20"/>
                        </w:rPr>
                      </w:pPr>
                    </w:p>
                    <w:p w:rsidR="002B4296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 w:rsidRPr="002B4296">
                        <w:rPr>
                          <w:rFonts w:ascii="Candara" w:hAnsi="Candara" w:cs="Calibri"/>
                          <w:color w:val="17365D" w:themeColor="text2" w:themeShade="BF"/>
                        </w:rPr>
                        <w:t>Fomenta conocimientos científicos y tecnológicos que contribuyen a la intervención productiva en el proceso de desarrollo de su contexto, desde una mirada crítica y constructiva, para la mejora de su calidad de vida.</w:t>
                      </w:r>
                    </w:p>
                    <w:p w:rsidR="009E580E" w:rsidRDefault="009E580E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</w:p>
                    <w:p w:rsidR="002B4296" w:rsidRPr="008F3175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 w:rsidRPr="008F3175">
                        <w:rPr>
                          <w:rFonts w:ascii="Candara" w:eastAsia="Calibri" w:hAnsi="Candara"/>
                          <w:b/>
                          <w:color w:val="17365D" w:themeColor="text2" w:themeShade="BF"/>
                          <w:lang w:val="es-ES"/>
                        </w:rPr>
                        <w:t>A través del programa se desarrollan esenciales Habilidades del Siglo XXI tales como</w:t>
                      </w:r>
                      <w:r w:rsidRPr="008F3175">
                        <w:rPr>
                          <w:rFonts w:ascii="Candara" w:eastAsia="Calibri" w:hAnsi="Candara"/>
                          <w:color w:val="17365D" w:themeColor="text2" w:themeShade="BF"/>
                          <w:lang w:val="es-ES"/>
                        </w:rPr>
                        <w:t>:</w:t>
                      </w:r>
                    </w:p>
                    <w:p w:rsidR="002B4296" w:rsidRPr="009E580E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  <w:sz w:val="18"/>
                        </w:rPr>
                      </w:pPr>
                    </w:p>
                    <w:p w:rsidR="002B4296" w:rsidRPr="009E580E" w:rsidRDefault="009E580E" w:rsidP="009E58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</w:pPr>
                      <w:r w:rsidRPr="009E580E"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  <w:t xml:space="preserve">Resolución de problemas </w:t>
                      </w:r>
                    </w:p>
                    <w:p w:rsidR="009E580E" w:rsidRPr="009E580E" w:rsidRDefault="009E580E" w:rsidP="009E58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</w:pPr>
                      <w:r w:rsidRPr="009E580E"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  <w:t>Comunicación</w:t>
                      </w:r>
                    </w:p>
                    <w:p w:rsidR="009E580E" w:rsidRPr="009E580E" w:rsidRDefault="009E580E" w:rsidP="009E58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</w:pPr>
                      <w:r w:rsidRPr="009E580E"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  <w:t>Trabajo en equipo</w:t>
                      </w:r>
                    </w:p>
                    <w:p w:rsidR="009E580E" w:rsidRPr="009E580E" w:rsidRDefault="009E580E" w:rsidP="009E580E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</w:pPr>
                      <w:r w:rsidRPr="009E580E">
                        <w:rPr>
                          <w:rFonts w:ascii="Candara" w:eastAsia="MS Mincho" w:hAnsi="Candara" w:cstheme="minorHAnsi"/>
                          <w:color w:val="17365D" w:themeColor="text2" w:themeShade="BF"/>
                          <w:sz w:val="22"/>
                          <w:lang w:eastAsia="en-GB"/>
                        </w:rPr>
                        <w:t>Superación</w:t>
                      </w:r>
                    </w:p>
                    <w:p w:rsidR="002B4296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</w:p>
                    <w:p w:rsidR="002B4296" w:rsidRPr="003E600E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"/>
                        </w:rPr>
                      </w:pPr>
                    </w:p>
                    <w:p w:rsidR="002B4296" w:rsidRDefault="002B4296" w:rsidP="002B4296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2B4296" w:rsidRDefault="002B4296" w:rsidP="002B4296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2B4296" w:rsidRPr="00482A7C" w:rsidRDefault="002B4296" w:rsidP="002B4296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2B4296" w:rsidRDefault="002B429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D357E6" w:rsidRPr="00D357E6" w:rsidRDefault="00D357E6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14"/>
          <w:lang w:val="es-ES"/>
        </w:rPr>
      </w:pPr>
    </w:p>
    <w:p w:rsidR="002B4296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  <w:r>
        <w:rPr>
          <w:rFonts w:ascii="Candara" w:hAnsi="Candara"/>
          <w:b/>
          <w:color w:val="17365D" w:themeColor="text2" w:themeShade="BF"/>
          <w:sz w:val="28"/>
          <w:lang w:val="es-ES"/>
        </w:rPr>
        <w:t>Cronograma de implementación:</w:t>
      </w:r>
    </w:p>
    <w:tbl>
      <w:tblPr>
        <w:tblStyle w:val="Tablaconcuadrcula"/>
        <w:tblW w:w="0" w:type="auto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21"/>
        <w:gridCol w:w="992"/>
        <w:gridCol w:w="709"/>
        <w:gridCol w:w="992"/>
        <w:gridCol w:w="1134"/>
        <w:gridCol w:w="1134"/>
        <w:gridCol w:w="1101"/>
      </w:tblGrid>
      <w:tr w:rsidR="002B4296" w:rsidRPr="00625359" w:rsidTr="004700EA">
        <w:trPr>
          <w:trHeight w:val="624"/>
          <w:tblHeader/>
        </w:trPr>
        <w:tc>
          <w:tcPr>
            <w:tcW w:w="96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ETAPAS</w:t>
            </w:r>
          </w:p>
        </w:tc>
        <w:tc>
          <w:tcPr>
            <w:tcW w:w="2121" w:type="dxa"/>
            <w:tcBorders>
              <w:top w:val="single" w:sz="12" w:space="0" w:color="365F91" w:themeColor="accent1" w:themeShade="BF"/>
              <w:bottom w:val="single" w:sz="12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DESCRIPCIÓN</w:t>
            </w:r>
          </w:p>
        </w:tc>
        <w:tc>
          <w:tcPr>
            <w:tcW w:w="6062" w:type="dxa"/>
            <w:gridSpan w:val="6"/>
            <w:tcBorders>
              <w:top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>
              <w:rPr>
                <w:rFonts w:ascii="Candara" w:hAnsi="Candara" w:cs="Calibri"/>
                <w:b/>
                <w:color w:val="FFFFFF" w:themeColor="background1"/>
              </w:rPr>
              <w:t>PERIODO DE TIEMPO</w:t>
            </w:r>
          </w:p>
        </w:tc>
      </w:tr>
      <w:tr w:rsidR="002B4296" w:rsidRPr="00625359" w:rsidTr="009276FB">
        <w:trPr>
          <w:trHeight w:val="796"/>
        </w:trPr>
        <w:tc>
          <w:tcPr>
            <w:tcW w:w="964" w:type="dxa"/>
            <w:tcBorders>
              <w:top w:val="single" w:sz="12" w:space="0" w:color="365F91" w:themeColor="accent1" w:themeShade="BF"/>
              <w:left w:val="single" w:sz="12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UNO</w:t>
            </w:r>
          </w:p>
        </w:tc>
        <w:tc>
          <w:tcPr>
            <w:tcW w:w="2121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17365D" w:themeColor="text2" w:themeShade="BF"/>
              </w:rPr>
            </w:pPr>
            <w:r w:rsidRPr="00625359">
              <w:rPr>
                <w:rFonts w:ascii="Candara" w:hAnsi="Candara" w:cs="Calibri"/>
                <w:color w:val="17365D" w:themeColor="text2" w:themeShade="BF"/>
              </w:rPr>
              <w:t>Inscripción</w:t>
            </w:r>
          </w:p>
        </w:tc>
        <w:tc>
          <w:tcPr>
            <w:tcW w:w="992" w:type="dxa"/>
            <w:tcBorders>
              <w:top w:val="single" w:sz="12" w:space="0" w:color="365F91" w:themeColor="accent1" w:themeShade="BF"/>
            </w:tcBorders>
            <w:shd w:val="clear" w:color="auto" w:fill="548DD4" w:themeFill="text2" w:themeFillTint="99"/>
            <w:vAlign w:val="center"/>
          </w:tcPr>
          <w:p w:rsidR="002B4296" w:rsidRPr="00A615E0" w:rsidRDefault="008F6EA9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  <w:r>
              <w:rPr>
                <w:rFonts w:ascii="Candara" w:hAnsi="Candara" w:cs="Calibri"/>
                <w:color w:val="FFFFFF" w:themeColor="background1"/>
                <w:sz w:val="20"/>
              </w:rPr>
              <w:t>Abril</w:t>
            </w:r>
            <w:r w:rsidR="0037370F">
              <w:rPr>
                <w:rFonts w:ascii="Candara" w:hAnsi="Candara" w:cs="Calibri"/>
                <w:color w:val="FFFFFF" w:themeColor="background1"/>
                <w:sz w:val="20"/>
              </w:rPr>
              <w:t xml:space="preserve"> a 31 de mayo</w:t>
            </w:r>
          </w:p>
        </w:tc>
        <w:tc>
          <w:tcPr>
            <w:tcW w:w="709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992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01" w:type="dxa"/>
            <w:tcBorders>
              <w:top w:val="single" w:sz="12" w:space="0" w:color="365F91" w:themeColor="accent1" w:themeShade="BF"/>
              <w:right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</w:tr>
      <w:tr w:rsidR="002B4296" w:rsidRPr="00625359" w:rsidTr="009276FB">
        <w:trPr>
          <w:trHeight w:val="730"/>
        </w:trPr>
        <w:tc>
          <w:tcPr>
            <w:tcW w:w="964" w:type="dxa"/>
            <w:vMerge w:val="restart"/>
            <w:tcBorders>
              <w:left w:val="single" w:sz="12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DOS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17365D" w:themeColor="text2" w:themeShade="BF"/>
              </w:rPr>
            </w:pPr>
            <w:r w:rsidRPr="00625359">
              <w:rPr>
                <w:rFonts w:ascii="Candara" w:hAnsi="Candara" w:cs="Calibri"/>
                <w:color w:val="17365D" w:themeColor="text2" w:themeShade="BF"/>
              </w:rPr>
              <w:t>Crear Idea de Negocios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shd w:val="clear" w:color="auto" w:fill="548DD4" w:themeFill="text2" w:themeFillTint="99"/>
            <w:vAlign w:val="center"/>
          </w:tcPr>
          <w:p w:rsidR="002B4296" w:rsidRPr="00303AED" w:rsidRDefault="009276FB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FFFFFF" w:themeColor="background1"/>
                <w:sz w:val="20"/>
              </w:rPr>
            </w:pPr>
            <w:r>
              <w:rPr>
                <w:rFonts w:ascii="Candara" w:hAnsi="Candara" w:cs="Calibri"/>
                <w:color w:val="FFFFFF" w:themeColor="background1"/>
                <w:sz w:val="20"/>
              </w:rPr>
              <w:t>mayo a junio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01" w:type="dxa"/>
            <w:tcBorders>
              <w:right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</w:tr>
      <w:tr w:rsidR="002B4296" w:rsidRPr="00625359" w:rsidTr="009276FB">
        <w:trPr>
          <w:trHeight w:val="796"/>
        </w:trPr>
        <w:tc>
          <w:tcPr>
            <w:tcW w:w="964" w:type="dxa"/>
            <w:vMerge/>
            <w:tcBorders>
              <w:left w:val="single" w:sz="12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17365D" w:themeColor="text2" w:themeShade="BF"/>
              </w:rPr>
            </w:pPr>
            <w:r w:rsidRPr="00625359">
              <w:rPr>
                <w:rFonts w:ascii="Candara" w:hAnsi="Candara" w:cs="Calibri"/>
                <w:color w:val="17365D" w:themeColor="text2" w:themeShade="BF"/>
              </w:rPr>
              <w:t>Enviar Ideas de Negocios y Nómina de alumnos involucrados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B4296" w:rsidRPr="00303AED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FFFFFF" w:themeColor="background1"/>
                <w:sz w:val="20"/>
              </w:rPr>
            </w:pPr>
          </w:p>
        </w:tc>
        <w:tc>
          <w:tcPr>
            <w:tcW w:w="992" w:type="dxa"/>
            <w:shd w:val="clear" w:color="auto" w:fill="548DD4" w:themeFill="text2" w:themeFillTint="99"/>
            <w:vAlign w:val="center"/>
          </w:tcPr>
          <w:p w:rsidR="002B4296" w:rsidRPr="00A615E0" w:rsidRDefault="00E46EC7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  <w:r>
              <w:rPr>
                <w:rFonts w:ascii="Candara" w:hAnsi="Candara" w:cs="Calibri"/>
                <w:color w:val="FFFFFF" w:themeColor="background1"/>
                <w:sz w:val="20"/>
                <w:shd w:val="clear" w:color="auto" w:fill="548DD4" w:themeFill="text2" w:themeFillTint="99"/>
              </w:rPr>
              <w:t>Tercera</w:t>
            </w:r>
            <w:r w:rsidR="002B4296" w:rsidRPr="00303AED">
              <w:rPr>
                <w:rFonts w:ascii="Candara" w:hAnsi="Candara" w:cs="Calibri"/>
                <w:color w:val="FFFFFF" w:themeColor="background1"/>
                <w:sz w:val="20"/>
                <w:shd w:val="clear" w:color="auto" w:fill="548DD4" w:themeFill="text2" w:themeFillTint="99"/>
              </w:rPr>
              <w:t xml:space="preserve"> semana de Juli</w:t>
            </w:r>
            <w:r w:rsidR="002B4296" w:rsidRPr="00303AED">
              <w:rPr>
                <w:rFonts w:ascii="Candara" w:hAnsi="Candara" w:cs="Calibri"/>
                <w:color w:val="FFFFFF" w:themeColor="background1"/>
                <w:sz w:val="20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01" w:type="dxa"/>
            <w:tcBorders>
              <w:right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</w:tr>
      <w:tr w:rsidR="002B4296" w:rsidRPr="00625359" w:rsidTr="009276FB">
        <w:trPr>
          <w:trHeight w:val="724"/>
        </w:trPr>
        <w:tc>
          <w:tcPr>
            <w:tcW w:w="964" w:type="dxa"/>
            <w:vMerge w:val="restart"/>
            <w:tcBorders>
              <w:left w:val="single" w:sz="12" w:space="0" w:color="365F91" w:themeColor="accent1" w:themeShade="BF"/>
            </w:tcBorders>
            <w:shd w:val="clear" w:color="auto" w:fill="8DB3E2" w:themeFill="text2" w:themeFillTint="66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TRES</w:t>
            </w: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17365D" w:themeColor="text2" w:themeShade="BF"/>
              </w:rPr>
            </w:pPr>
            <w:r w:rsidRPr="00625359">
              <w:rPr>
                <w:rFonts w:ascii="Candara" w:hAnsi="Candara" w:cs="Calibri"/>
                <w:color w:val="17365D" w:themeColor="text2" w:themeShade="BF"/>
              </w:rPr>
              <w:t xml:space="preserve">Redactar y ejecutar el Plan de Negocio 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2B4296" w:rsidRPr="00303AED" w:rsidRDefault="00E46EC7" w:rsidP="00E46EC7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FFFFFF" w:themeColor="background1"/>
                <w:sz w:val="20"/>
              </w:rPr>
            </w:pPr>
            <w:r>
              <w:rPr>
                <w:rFonts w:ascii="Candara" w:hAnsi="Candara" w:cs="Calibri"/>
                <w:color w:val="FFFFFF" w:themeColor="background1"/>
                <w:sz w:val="20"/>
              </w:rPr>
              <w:t>22</w:t>
            </w:r>
            <w:r w:rsidR="009276FB">
              <w:rPr>
                <w:rFonts w:ascii="Candara" w:hAnsi="Candara" w:cs="Calibri"/>
                <w:color w:val="FFFFFF" w:themeColor="background1"/>
                <w:sz w:val="20"/>
              </w:rPr>
              <w:t xml:space="preserve"> Julio a </w:t>
            </w:r>
            <w:r>
              <w:rPr>
                <w:rFonts w:ascii="Candara" w:hAnsi="Candara" w:cs="Calibri"/>
                <w:color w:val="FFFFFF" w:themeColor="background1"/>
                <w:sz w:val="20"/>
              </w:rPr>
              <w:t>octubre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01" w:type="dxa"/>
            <w:tcBorders>
              <w:right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</w:tr>
      <w:tr w:rsidR="002B4296" w:rsidRPr="00625359" w:rsidTr="009276FB">
        <w:trPr>
          <w:trHeight w:val="843"/>
        </w:trPr>
        <w:tc>
          <w:tcPr>
            <w:tcW w:w="964" w:type="dxa"/>
            <w:vMerge/>
            <w:tcBorders>
              <w:left w:val="single" w:sz="12" w:space="0" w:color="365F91" w:themeColor="accent1" w:themeShade="BF"/>
            </w:tcBorders>
            <w:shd w:val="clear" w:color="auto" w:fill="8DB3E2" w:themeFill="text2" w:themeFillTint="66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b/>
                <w:color w:val="FFFFFF" w:themeColor="background1"/>
              </w:rPr>
            </w:pPr>
          </w:p>
        </w:tc>
        <w:tc>
          <w:tcPr>
            <w:tcW w:w="2121" w:type="dxa"/>
            <w:shd w:val="clear" w:color="auto" w:fill="DBE5F1" w:themeFill="accent1" w:themeFillTint="33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rPr>
                <w:rFonts w:ascii="Candara" w:hAnsi="Candara" w:cs="Calibri"/>
                <w:color w:val="17365D" w:themeColor="text2" w:themeShade="BF"/>
              </w:rPr>
            </w:pPr>
            <w:r w:rsidRPr="00625359">
              <w:rPr>
                <w:rFonts w:ascii="Candara" w:hAnsi="Candara" w:cs="Calibri"/>
                <w:color w:val="17365D" w:themeColor="text2" w:themeShade="BF"/>
              </w:rPr>
              <w:t>Enviar Plan de Negocio, Informe Final y Evaluación</w:t>
            </w: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992" w:type="dxa"/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2B4296" w:rsidRPr="00303AED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FFFFFF" w:themeColor="background1"/>
                <w:sz w:val="20"/>
              </w:rPr>
            </w:pP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2B4296" w:rsidRPr="009276FB" w:rsidRDefault="00E84941" w:rsidP="00E46EC7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FFFFFF" w:themeColor="background1"/>
                <w:sz w:val="20"/>
              </w:rPr>
            </w:pPr>
            <w:r>
              <w:rPr>
                <w:rFonts w:ascii="Candara" w:hAnsi="Candara" w:cs="Calibri"/>
                <w:color w:val="FFFFFF" w:themeColor="background1"/>
                <w:sz w:val="20"/>
              </w:rPr>
              <w:t>04</w:t>
            </w:r>
            <w:r w:rsidR="00E46EC7">
              <w:rPr>
                <w:rFonts w:ascii="Candara" w:hAnsi="Candara" w:cs="Calibri"/>
                <w:color w:val="FFFFFF" w:themeColor="background1"/>
                <w:sz w:val="20"/>
              </w:rPr>
              <w:t xml:space="preserve"> de </w:t>
            </w:r>
            <w:r w:rsidR="00E46EC7" w:rsidRPr="00E46EC7">
              <w:rPr>
                <w:rFonts w:ascii="Candara" w:hAnsi="Candara" w:cs="Calibri"/>
                <w:color w:val="FFFFFF" w:themeColor="background1"/>
                <w:sz w:val="20"/>
                <w:szCs w:val="20"/>
              </w:rPr>
              <w:t>octu</w:t>
            </w:r>
            <w:r w:rsidR="009276FB" w:rsidRPr="00E46EC7">
              <w:rPr>
                <w:rFonts w:ascii="Candara" w:hAnsi="Candara" w:cs="Calibri"/>
                <w:color w:val="FFFFFF" w:themeColor="background1"/>
                <w:sz w:val="20"/>
                <w:szCs w:val="20"/>
              </w:rPr>
              <w:t>bre</w:t>
            </w:r>
          </w:p>
        </w:tc>
        <w:tc>
          <w:tcPr>
            <w:tcW w:w="1101" w:type="dxa"/>
            <w:tcBorders>
              <w:right w:val="single" w:sz="12" w:space="0" w:color="365F91" w:themeColor="accent1" w:themeShade="BF"/>
            </w:tcBorders>
            <w:shd w:val="clear" w:color="auto" w:fill="DBE5F1" w:themeFill="accent1" w:themeFillTint="33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</w:tr>
      <w:tr w:rsidR="002B4296" w:rsidRPr="00625359" w:rsidTr="00E46EC7">
        <w:trPr>
          <w:trHeight w:val="1520"/>
        </w:trPr>
        <w:tc>
          <w:tcPr>
            <w:tcW w:w="964" w:type="dxa"/>
            <w:tcBorders>
              <w:left w:val="single" w:sz="12" w:space="0" w:color="365F91" w:themeColor="accent1" w:themeShade="BF"/>
            </w:tcBorders>
            <w:shd w:val="clear" w:color="auto" w:fill="8DB3E2" w:themeFill="text2" w:themeFillTint="66"/>
            <w:textDirection w:val="btLr"/>
            <w:vAlign w:val="center"/>
          </w:tcPr>
          <w:p w:rsidR="002B4296" w:rsidRPr="00625359" w:rsidRDefault="002B4296" w:rsidP="00341670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Candara" w:hAnsi="Candara" w:cs="Calibri"/>
                <w:b/>
                <w:color w:val="FFFFFF" w:themeColor="background1"/>
              </w:rPr>
            </w:pPr>
            <w:r w:rsidRPr="00625359">
              <w:rPr>
                <w:rFonts w:ascii="Candara" w:hAnsi="Candara" w:cs="Calibri"/>
                <w:b/>
                <w:color w:val="FFFFFF" w:themeColor="background1"/>
              </w:rPr>
              <w:t>PREMIACIÓN</w:t>
            </w:r>
          </w:p>
        </w:tc>
        <w:tc>
          <w:tcPr>
            <w:tcW w:w="2121" w:type="dxa"/>
            <w:shd w:val="clear" w:color="auto" w:fill="B8CCE4" w:themeFill="accent1" w:themeFillTint="66"/>
          </w:tcPr>
          <w:p w:rsidR="00E46EC7" w:rsidRDefault="00E46EC7" w:rsidP="00341670">
            <w:pPr>
              <w:rPr>
                <w:rFonts w:ascii="Candara" w:hAnsi="Candara" w:cs="Calibri"/>
                <w:color w:val="17365D" w:themeColor="text2" w:themeShade="BF"/>
              </w:rPr>
            </w:pPr>
          </w:p>
          <w:p w:rsidR="002B4296" w:rsidRDefault="00E46EC7" w:rsidP="00341670">
            <w:pPr>
              <w:rPr>
                <w:rFonts w:ascii="Candara" w:hAnsi="Candara" w:cs="Calibri"/>
                <w:color w:val="17365D" w:themeColor="text2" w:themeShade="BF"/>
              </w:rPr>
            </w:pPr>
            <w:r>
              <w:rPr>
                <w:rFonts w:ascii="Candara" w:hAnsi="Candara" w:cs="Calibri"/>
                <w:color w:val="17365D" w:themeColor="text2" w:themeShade="BF"/>
              </w:rPr>
              <w:t xml:space="preserve">EVENTO </w:t>
            </w:r>
            <w:r w:rsidR="00965BAD">
              <w:rPr>
                <w:rFonts w:ascii="Candara" w:hAnsi="Candara" w:cs="Calibri"/>
                <w:color w:val="17365D" w:themeColor="text2" w:themeShade="BF"/>
              </w:rPr>
              <w:t xml:space="preserve">DEL </w:t>
            </w:r>
            <w:r w:rsidR="002B4296">
              <w:rPr>
                <w:rFonts w:ascii="Candara" w:hAnsi="Candara" w:cs="Calibri"/>
                <w:color w:val="17365D" w:themeColor="text2" w:themeShade="BF"/>
              </w:rPr>
              <w:t>EMPRENDEDOR</w:t>
            </w:r>
          </w:p>
          <w:p w:rsidR="002B4296" w:rsidRPr="00A615E0" w:rsidRDefault="00537ADF" w:rsidP="00341670">
            <w:pPr>
              <w:rPr>
                <w:rFonts w:ascii="Candara" w:hAnsi="Candara" w:cs="Calibri"/>
                <w:i/>
                <w:color w:val="17365D" w:themeColor="text2" w:themeShade="BF"/>
              </w:rPr>
            </w:pPr>
            <w:r>
              <w:rPr>
                <w:rFonts w:ascii="Candara" w:hAnsi="Candara" w:cs="Calibri"/>
                <w:i/>
                <w:color w:val="17365D" w:themeColor="text2" w:themeShade="BF"/>
                <w:sz w:val="20"/>
              </w:rPr>
              <w:t>(G</w:t>
            </w:r>
            <w:r w:rsidR="002B4296" w:rsidRPr="00A615E0">
              <w:rPr>
                <w:rFonts w:ascii="Candara" w:hAnsi="Candara" w:cs="Calibri"/>
                <w:i/>
                <w:color w:val="17365D" w:themeColor="text2" w:themeShade="BF"/>
                <w:sz w:val="20"/>
              </w:rPr>
              <w:t>anadores departamentales)</w:t>
            </w: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709" w:type="dxa"/>
            <w:shd w:val="clear" w:color="auto" w:fill="B8CCE4" w:themeFill="accent1" w:themeFillTint="66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992" w:type="dxa"/>
            <w:shd w:val="clear" w:color="auto" w:fill="B8CCE4" w:themeFill="accent1" w:themeFillTint="66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:rsidR="002B4296" w:rsidRPr="00A615E0" w:rsidRDefault="002B4296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color w:val="17365D" w:themeColor="text2" w:themeShade="BF"/>
                <w:sz w:val="20"/>
              </w:rPr>
            </w:pPr>
          </w:p>
        </w:tc>
        <w:tc>
          <w:tcPr>
            <w:tcW w:w="1101" w:type="dxa"/>
            <w:tcBorders>
              <w:right w:val="single" w:sz="12" w:space="0" w:color="365F91" w:themeColor="accent1" w:themeShade="BF"/>
            </w:tcBorders>
            <w:shd w:val="clear" w:color="auto" w:fill="B8CCE4" w:themeFill="accent1" w:themeFillTint="66"/>
            <w:vAlign w:val="center"/>
          </w:tcPr>
          <w:p w:rsidR="002B4296" w:rsidRPr="00397650" w:rsidRDefault="00E46EC7" w:rsidP="00341670">
            <w:pPr>
              <w:autoSpaceDE w:val="0"/>
              <w:autoSpaceDN w:val="0"/>
              <w:adjustRightInd w:val="0"/>
              <w:jc w:val="center"/>
              <w:rPr>
                <w:rFonts w:ascii="Candara" w:hAnsi="Candara" w:cs="Calibri"/>
                <w:b/>
                <w:color w:val="17365D" w:themeColor="text2" w:themeShade="BF"/>
                <w:sz w:val="20"/>
              </w:rPr>
            </w:pPr>
            <w:r w:rsidRPr="00E46EC7">
              <w:rPr>
                <w:rFonts w:ascii="Candara" w:hAnsi="Candara" w:cs="Calibri"/>
                <w:b/>
                <w:color w:val="17365D" w:themeColor="text2" w:themeShade="BF"/>
                <w:sz w:val="18"/>
              </w:rPr>
              <w:t>Noviembre</w:t>
            </w:r>
          </w:p>
        </w:tc>
      </w:tr>
    </w:tbl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65BAD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  <w:r>
        <w:rPr>
          <w:noProof/>
          <w:lang w:eastAsia="es-PY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D193EE6" wp14:editId="3C8ECAD8">
                <wp:simplePos x="0" y="0"/>
                <wp:positionH relativeFrom="column">
                  <wp:posOffset>23495</wp:posOffset>
                </wp:positionH>
                <wp:positionV relativeFrom="paragraph">
                  <wp:posOffset>-80909</wp:posOffset>
                </wp:positionV>
                <wp:extent cx="5638800" cy="2286000"/>
                <wp:effectExtent l="0" t="0" r="19050" b="19050"/>
                <wp:wrapNone/>
                <wp:docPr id="21" name="Rectángulo redondead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2286000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9E580E" w:rsidRPr="00D509F9" w:rsidRDefault="009E580E" w:rsidP="009E5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Recursos necesarios y disponibles</w:t>
                            </w: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9E580E" w:rsidRDefault="009E580E" w:rsidP="009E580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</w:p>
                          <w:p w:rsidR="00565197" w:rsidRDefault="009E580E" w:rsidP="009E580E">
                            <w:pP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L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a Fundación Pa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raguaya es </w:t>
                            </w:r>
                            <w:r w:rsidR="00565197">
                              <w:rPr>
                                <w:rFonts w:ascii="Candara" w:hAnsi="Candara" w:cs="Arial"/>
                                <w:noProof/>
                                <w:color w:val="17365D" w:themeColor="text2" w:themeShade="BF"/>
                                <w:lang w:eastAsia="es-PY"/>
                              </w:rPr>
                              <w:t>la responsable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de:</w:t>
                            </w:r>
                          </w:p>
                          <w:p w:rsidR="00965BAD" w:rsidRDefault="00565197" w:rsidP="007B74C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- Suministr</w:t>
                            </w:r>
                            <w:r w:rsidR="009E580E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ar todos los materiales didácticos para la imp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lementación</w:t>
                            </w:r>
                            <w:r w:rsidR="00965BAD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.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565197" w:rsidRDefault="00565197" w:rsidP="007B74C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- Proporcionar inducción </w:t>
                            </w:r>
                            <w:r w:rsidR="007B74CE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sobre el concurso 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a los académicos involucrados.</w:t>
                            </w:r>
                          </w:p>
                          <w:p w:rsidR="009E580E" w:rsidRDefault="00565197" w:rsidP="007B74C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- Realizar seguimiento</w:t>
                            </w:r>
                            <w:r w:rsidR="007B74CE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s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y monitoreo.</w:t>
                            </w:r>
                          </w:p>
                          <w:p w:rsidR="00565197" w:rsidRPr="009E580E" w:rsidRDefault="00AC75CA" w:rsidP="007B74C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- Proveer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todos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los premios </w:t>
                            </w:r>
                            <w:r w:rsidR="007B74CE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y reconocimientos (certificados)</w:t>
                            </w:r>
                            <w:r w:rsidR="00832626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,</w:t>
                            </w:r>
                            <w:r w:rsidR="007B74CE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que serán acreedora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s las instituciones ganadoras conforme a la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s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categoría</w:t>
                            </w: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>s en concurso.</w:t>
                            </w:r>
                            <w:r w:rsidR="00565197"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</w:p>
                          <w:p w:rsidR="009E580E" w:rsidRPr="00F4407C" w:rsidRDefault="009E580E" w:rsidP="009E58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lang w:val="es-ES_tradnl"/>
                              </w:rPr>
                            </w:pPr>
                          </w:p>
                          <w:p w:rsidR="009E580E" w:rsidRDefault="009E580E" w:rsidP="009E580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9E580E" w:rsidRPr="00482A7C" w:rsidRDefault="009E580E" w:rsidP="009E580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193EE6" id="Rectángulo redondeado 21" o:spid="_x0000_s1035" style="position:absolute;left:0;text-align:left;margin-left:1.85pt;margin-top:-6.35pt;width:444pt;height:18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" fillcolor="#e6edf6" strokecolor="#385d8a" strokeweight="2pt">
                <v:stroke dashstyle="dash"/>
                <v:textbox>
                  <w:txbxContent>
                    <w:p w:rsidR="009E580E" w:rsidRPr="00D509F9" w:rsidRDefault="009E580E" w:rsidP="009E5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Recursos necesarios y disponibles</w:t>
                      </w: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9E580E" w:rsidRDefault="009E580E" w:rsidP="009E580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</w:p>
                    <w:p w:rsidR="00565197" w:rsidRDefault="009E580E" w:rsidP="009E580E">
                      <w:pP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L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a Fundación Pa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raguaya es </w:t>
                      </w:r>
                      <w:r w:rsidR="00565197">
                        <w:rPr>
                          <w:rFonts w:ascii="Candara" w:hAnsi="Candara" w:cs="Arial"/>
                          <w:noProof/>
                          <w:color w:val="17365D" w:themeColor="text2" w:themeShade="BF"/>
                          <w:lang w:eastAsia="es-PY"/>
                        </w:rPr>
                        <w:t>la responsable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de:</w:t>
                      </w:r>
                    </w:p>
                    <w:p w:rsidR="00965BAD" w:rsidRDefault="00565197" w:rsidP="007B74C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- Suministr</w:t>
                      </w:r>
                      <w:r w:rsidR="009E580E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ar todos los materiales didácticos para la imp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lementación</w:t>
                      </w:r>
                      <w:r w:rsidR="00965BAD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.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</w:p>
                    <w:p w:rsidR="00565197" w:rsidRDefault="00565197" w:rsidP="007B74C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- Proporcionar inducción </w:t>
                      </w:r>
                      <w:r w:rsidR="007B74CE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sobre el concurso 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a los académicos involucrados.</w:t>
                      </w:r>
                    </w:p>
                    <w:p w:rsidR="009E580E" w:rsidRDefault="00565197" w:rsidP="007B74C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- Realizar seguimiento</w:t>
                      </w:r>
                      <w:r w:rsidR="007B74CE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s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y monitoreo.</w:t>
                      </w:r>
                    </w:p>
                    <w:p w:rsidR="00565197" w:rsidRPr="009E580E" w:rsidRDefault="00AC75CA" w:rsidP="007B74C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- Proveer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todos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los premios </w:t>
                      </w:r>
                      <w:r w:rsidR="007B74CE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y reconocimientos (certificados)</w:t>
                      </w:r>
                      <w:r w:rsidR="00832626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,</w:t>
                      </w:r>
                      <w:r w:rsidR="007B74CE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que serán acreedora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s las instituciones ganadoras conforme a la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s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categoría</w:t>
                      </w: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>s en concurso.</w:t>
                      </w:r>
                      <w:r w:rsidR="00565197"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</w:p>
                    <w:p w:rsidR="009E580E" w:rsidRPr="00F4407C" w:rsidRDefault="009E580E" w:rsidP="009E58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lang w:val="es-ES_tradnl"/>
                        </w:rPr>
                      </w:pPr>
                    </w:p>
                    <w:p w:rsidR="009E580E" w:rsidRDefault="009E580E" w:rsidP="009E580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9E580E" w:rsidRPr="00482A7C" w:rsidRDefault="009E580E" w:rsidP="009E580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073729" w:rsidRDefault="00073729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4700EA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2128DF" wp14:editId="6B29C2F5">
                <wp:simplePos x="0" y="0"/>
                <wp:positionH relativeFrom="column">
                  <wp:posOffset>-3810</wp:posOffset>
                </wp:positionH>
                <wp:positionV relativeFrom="paragraph">
                  <wp:posOffset>147015</wp:posOffset>
                </wp:positionV>
                <wp:extent cx="5651500" cy="5981700"/>
                <wp:effectExtent l="0" t="0" r="25400" b="19050"/>
                <wp:wrapNone/>
                <wp:docPr id="19" name="Rectángulo redondead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0" cy="5981700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AC75CA" w:rsidRDefault="00AC75CA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  <w:t>Evaluación</w:t>
                            </w:r>
                            <w:r w:rsidR="008B7374"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  <w:t xml:space="preserve"> de los emprendimientos</w:t>
                            </w:r>
                            <w:r w:rsidR="007B74CE"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  <w:t>:</w:t>
                            </w:r>
                          </w:p>
                          <w:p w:rsidR="009957DB" w:rsidRPr="00DB1DE2" w:rsidRDefault="009957DB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</w:pPr>
                            <w:r w:rsidRPr="007B74CE"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4"/>
                                <w:lang w:val="es-ES" w:eastAsia="es-ES"/>
                              </w:rPr>
                              <w:t>Mecanismo de puntuación y Elección de ganadores</w:t>
                            </w:r>
                            <w:r w:rsidRPr="00DB1DE2">
                              <w:rPr>
                                <w:rFonts w:ascii="Candara" w:hAnsi="Candara"/>
                                <w:b/>
                                <w:snapToGrid w:val="0"/>
                                <w:color w:val="17365D" w:themeColor="text2" w:themeShade="BF"/>
                                <w:sz w:val="28"/>
                                <w:lang w:val="es-ES" w:eastAsia="es-ES"/>
                              </w:rPr>
                              <w:t xml:space="preserve"> </w:t>
                            </w:r>
                          </w:p>
                          <w:p w:rsidR="009957DB" w:rsidRPr="00F0634D" w:rsidRDefault="009957DB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</w:pP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A efectos de seleccionar a las instituciones ganadoras del Concurso, deberán completar y enviar plantillas de</w:t>
                            </w:r>
                            <w:r w:rsidR="00832626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l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emprendimiento proporcionadas por la Fundación Paraguaya cuyo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s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contenido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s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será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n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evaluado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s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según los puntajes establecidos en las mismas. </w:t>
                            </w:r>
                          </w:p>
                          <w:p w:rsidR="00DC2A8F" w:rsidRPr="00F0634D" w:rsidRDefault="009957DB" w:rsidP="00DC2A8F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Los resultados de los cómputos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de las evidencias presentadas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,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serán verificados y puntuados por los organizadores. 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Los ganadores </w:t>
                            </w:r>
                            <w:r w:rsidR="00E46925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por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cada departamento será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n los que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haya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n</w:t>
                            </w:r>
                            <w:r w:rsidRPr="00F0634D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acumulado mayor cantidad de puntos entre las escuelas y colegios 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participantes de este concurso</w:t>
                            </w:r>
                            <w:r w:rsidR="00AC75CA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; </w:t>
                            </w:r>
                            <w:r w:rsidR="00DC2A8F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o que les acreditará a ser partícipes del EVENTO DEL EMPRENDEDOR, donde serán elegidos los ganadores a nivel nacional por un JURADO interdisciplinario.</w:t>
                            </w:r>
                          </w:p>
                          <w:p w:rsidR="009957DB" w:rsidRPr="007B74CE" w:rsidRDefault="009957DB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napToGrid w:val="0"/>
                                <w:color w:val="000000" w:themeColor="text1"/>
                                <w:sz w:val="18"/>
                                <w:lang w:val="es-ES" w:eastAsia="es-ES"/>
                              </w:rPr>
                            </w:pPr>
                          </w:p>
                          <w:p w:rsidR="009957DB" w:rsidRPr="00DB1DE2" w:rsidRDefault="007B74CE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</w:pP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Los ganadores serán l</w:t>
                            </w:r>
                            <w:r w:rsidR="009957DB" w:rsidRPr="00DB1DE2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>as tres instituciones con mayor cantidad de puntajes</w:t>
                            </w:r>
                            <w:r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 evaluado</w:t>
                            </w:r>
                            <w:r w:rsidR="009957DB" w:rsidRPr="00DB1DE2">
                              <w:rPr>
                                <w:rFonts w:ascii="Candara" w:hAnsi="Candara"/>
                                <w:snapToGrid w:val="0"/>
                                <w:color w:val="17365D" w:themeColor="text2" w:themeShade="BF"/>
                                <w:lang w:val="es-ES" w:eastAsia="es-ES"/>
                              </w:rPr>
                              <w:t xml:space="preserve">s según los siguientes indicadores: 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>Empresa sostenible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>Involucramiento de la comunidad educativa.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 xml:space="preserve">Idea innovadora. 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 xml:space="preserve">Utilidades del Emprendimiento. 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>Visibilidad del Emprendimiento</w:t>
                            </w:r>
                          </w:p>
                          <w:p w:rsidR="009957DB" w:rsidRPr="00DB1DE2" w:rsidRDefault="009957DB" w:rsidP="009957DB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</w:pPr>
                            <w:r w:rsidRPr="00DB1DE2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pacing w:val="-1"/>
                                <w:sz w:val="22"/>
                              </w:rPr>
                              <w:t xml:space="preserve">Solución a una problemática efectiva </w:t>
                            </w:r>
                          </w:p>
                          <w:p w:rsidR="009957DB" w:rsidRPr="005B0729" w:rsidRDefault="009957DB" w:rsidP="009957DB">
                            <w:pPr>
                              <w:pStyle w:val="Prrafodelista"/>
                              <w:jc w:val="both"/>
                              <w:rPr>
                                <w:rFonts w:ascii="Candara" w:hAnsi="Candara"/>
                                <w:snapToGrid w:val="0"/>
                                <w:color w:val="000000" w:themeColor="text1"/>
                                <w:lang w:val="es-ES" w:eastAsia="es-ES"/>
                              </w:rPr>
                            </w:pPr>
                          </w:p>
                          <w:p w:rsidR="009957DB" w:rsidRPr="00397650" w:rsidRDefault="009957DB" w:rsidP="00397650">
                            <w:pPr>
                              <w:tabs>
                                <w:tab w:val="left" w:pos="720"/>
                              </w:tabs>
                              <w:spacing w:after="0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  <w:r w:rsidRPr="00A22729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La puntuación de cada indicador se realizará en una escala del uno (1) al cinco (5), siendo el número 5 la calificación más elevada. La sumatoria final de los seis </w:t>
                            </w:r>
                            <w:r w:rsidR="00381EE5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indicadores de evaluación</w:t>
                            </w:r>
                            <w:r w:rsidR="00405789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, </w:t>
                            </w:r>
                            <w:r w:rsidRPr="00A22729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constituirá la nota final</w:t>
                            </w:r>
                            <w:r w:rsidR="00381EE5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 xml:space="preserve"> del Emprendimiento</w:t>
                            </w:r>
                            <w:r w:rsidRPr="00A22729">
                              <w:rPr>
                                <w:rFonts w:ascii="Candara" w:hAnsi="Candara"/>
                                <w:color w:val="17365D" w:themeColor="text2" w:themeShade="BF"/>
                                <w:lang w:val="es-ES"/>
                              </w:rPr>
                              <w:t>. En el caso de presentarse en las instancias finales casos de empate, la Fundación Paraguaya tendrá la potestad de volver a realizar una evaluación de dichos casos y emitir un veredicto final, acompañado de las fundamentaciones.</w:t>
                            </w:r>
                          </w:p>
                          <w:p w:rsidR="009957DB" w:rsidRPr="00482A7C" w:rsidRDefault="009957DB" w:rsidP="009957DB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2128DF" id="Rectángulo redondeado 19" o:spid="_x0000_s1036" style="position:absolute;left:0;text-align:left;margin-left:-.3pt;margin-top:11.6pt;width:445pt;height:47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" fillcolor="#e6edf6" strokecolor="#385d8a" strokeweight="2pt">
                <v:stroke dashstyle="dash"/>
                <v:textbox>
                  <w:txbxContent>
                    <w:p w:rsidR="00AC75CA" w:rsidRDefault="00AC75CA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</w:pPr>
                      <w:r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  <w:t>Evaluación</w:t>
                      </w:r>
                      <w:r w:rsidR="008B7374"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  <w:t xml:space="preserve"> de los emprendimientos</w:t>
                      </w:r>
                      <w:r w:rsidR="007B74CE"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  <w:t>:</w:t>
                      </w:r>
                    </w:p>
                    <w:p w:rsidR="009957DB" w:rsidRPr="00DB1DE2" w:rsidRDefault="009957DB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</w:pPr>
                      <w:r w:rsidRPr="007B74CE"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4"/>
                          <w:lang w:val="es-ES" w:eastAsia="es-ES"/>
                        </w:rPr>
                        <w:t>Mecanismo de puntuación y Elección de ganadores</w:t>
                      </w:r>
                      <w:r w:rsidRPr="00DB1DE2">
                        <w:rPr>
                          <w:rFonts w:ascii="Candara" w:hAnsi="Candara"/>
                          <w:b/>
                          <w:snapToGrid w:val="0"/>
                          <w:color w:val="17365D" w:themeColor="text2" w:themeShade="BF"/>
                          <w:sz w:val="28"/>
                          <w:lang w:val="es-ES" w:eastAsia="es-ES"/>
                        </w:rPr>
                        <w:t xml:space="preserve"> </w:t>
                      </w:r>
                    </w:p>
                    <w:p w:rsidR="009957DB" w:rsidRPr="00F0634D" w:rsidRDefault="009957DB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</w:pP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A efectos de seleccionar a las instituciones ganadoras del Concurso, deberán completar y enviar plantillas de</w:t>
                      </w:r>
                      <w:r w:rsidR="00832626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l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emprendimiento proporcionadas por la Fundación Paraguaya cuyo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s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contenido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s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será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n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evaluado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s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según los puntajes establecidos en las mismas. </w:t>
                      </w:r>
                    </w:p>
                    <w:p w:rsidR="00DC2A8F" w:rsidRPr="00F0634D" w:rsidRDefault="009957DB" w:rsidP="00DC2A8F">
                      <w:pPr>
                        <w:spacing w:after="0"/>
                        <w:jc w:val="both"/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</w:pP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Los resultados de los cómputos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de las evidencias presentadas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,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serán verificados y puntuados por los organizadores. 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Los ganadores </w:t>
                      </w:r>
                      <w:r w:rsidR="00E46925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por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cada departamento será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n los que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haya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n</w:t>
                      </w:r>
                      <w:r w:rsidRPr="00F0634D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acumulado mayor cantidad de puntos entre las escuelas y colegios 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participantes de este concurso</w:t>
                      </w:r>
                      <w:r w:rsidR="00AC75CA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; </w:t>
                      </w:r>
                      <w:r w:rsidR="00DC2A8F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o que les acreditará a ser partícipes del EVENTO DEL EMPRENDEDOR, donde serán elegidos los ganadores a nivel nacional por un JURADO interdisciplinario.</w:t>
                      </w:r>
                    </w:p>
                    <w:p w:rsidR="009957DB" w:rsidRPr="007B74CE" w:rsidRDefault="009957DB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snapToGrid w:val="0"/>
                          <w:color w:val="000000" w:themeColor="text1"/>
                          <w:sz w:val="18"/>
                          <w:lang w:val="es-ES" w:eastAsia="es-ES"/>
                        </w:rPr>
                      </w:pPr>
                    </w:p>
                    <w:p w:rsidR="009957DB" w:rsidRPr="00DB1DE2" w:rsidRDefault="007B74CE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</w:pP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Los ganadores serán l</w:t>
                      </w:r>
                      <w:r w:rsidR="009957DB" w:rsidRPr="00DB1DE2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>as tres instituciones con mayor cantidad de puntajes</w:t>
                      </w:r>
                      <w:r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 evaluado</w:t>
                      </w:r>
                      <w:r w:rsidR="009957DB" w:rsidRPr="00DB1DE2">
                        <w:rPr>
                          <w:rFonts w:ascii="Candara" w:hAnsi="Candara"/>
                          <w:snapToGrid w:val="0"/>
                          <w:color w:val="17365D" w:themeColor="text2" w:themeShade="BF"/>
                          <w:lang w:val="es-ES" w:eastAsia="es-ES"/>
                        </w:rPr>
                        <w:t xml:space="preserve">s según los siguientes indicadores: 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>Empresa sostenible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>Involucramiento de la comunidad educativa.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 xml:space="preserve">Idea innovadora. 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 xml:space="preserve">Utilidades del Emprendimiento. 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>Visibilidad del Emprendimiento</w:t>
                      </w:r>
                    </w:p>
                    <w:p w:rsidR="009957DB" w:rsidRPr="00DB1DE2" w:rsidRDefault="009957DB" w:rsidP="009957DB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</w:pPr>
                      <w:r w:rsidRPr="00DB1DE2">
                        <w:rPr>
                          <w:rFonts w:ascii="Candara" w:hAnsi="Candara"/>
                          <w:b/>
                          <w:color w:val="17365D" w:themeColor="text2" w:themeShade="BF"/>
                          <w:spacing w:val="-1"/>
                          <w:sz w:val="22"/>
                        </w:rPr>
                        <w:t xml:space="preserve">Solución a una problemática efectiva </w:t>
                      </w:r>
                    </w:p>
                    <w:p w:rsidR="009957DB" w:rsidRPr="005B0729" w:rsidRDefault="009957DB" w:rsidP="009957DB">
                      <w:pPr>
                        <w:pStyle w:val="Prrafodelista"/>
                        <w:jc w:val="both"/>
                        <w:rPr>
                          <w:rFonts w:ascii="Candara" w:hAnsi="Candara"/>
                          <w:snapToGrid w:val="0"/>
                          <w:color w:val="000000" w:themeColor="text1"/>
                          <w:lang w:val="es-ES" w:eastAsia="es-ES"/>
                        </w:rPr>
                      </w:pPr>
                    </w:p>
                    <w:p w:rsidR="009957DB" w:rsidRPr="00397650" w:rsidRDefault="009957DB" w:rsidP="00397650">
                      <w:pPr>
                        <w:tabs>
                          <w:tab w:val="left" w:pos="720"/>
                        </w:tabs>
                        <w:spacing w:after="0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  <w:r w:rsidRPr="00A22729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La puntuación de cada indicador se realizará en una escala del uno (1) al cinco (5), siendo el número 5 la calificación más elevada. La sumatoria final de los seis </w:t>
                      </w:r>
                      <w:r w:rsidR="00381EE5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indicadores de evaluación</w:t>
                      </w:r>
                      <w:r w:rsidR="00405789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, </w:t>
                      </w:r>
                      <w:r w:rsidRPr="00A22729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constituirá la nota final</w:t>
                      </w:r>
                      <w:r w:rsidR="00381EE5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 xml:space="preserve"> del Emprendimiento</w:t>
                      </w:r>
                      <w:r w:rsidRPr="00A22729">
                        <w:rPr>
                          <w:rFonts w:ascii="Candara" w:hAnsi="Candara"/>
                          <w:color w:val="17365D" w:themeColor="text2" w:themeShade="BF"/>
                          <w:lang w:val="es-ES"/>
                        </w:rPr>
                        <w:t>. En el caso de presentarse en las instancias finales casos de empate, la Fundación Paraguaya tendrá la potestad de volver a realizar una evaluación de dichos casos y emitir un veredicto final, acompañado de las fundamentaciones.</w:t>
                      </w:r>
                    </w:p>
                    <w:p w:rsidR="009957DB" w:rsidRPr="00482A7C" w:rsidRDefault="009957DB" w:rsidP="009957DB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E580E" w:rsidRDefault="009E580E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0A5108" w:rsidRDefault="000A5108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605BE1" w:rsidRDefault="00605BE1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32"/>
          <w:lang w:val="es-ES"/>
        </w:rPr>
      </w:pPr>
    </w:p>
    <w:p w:rsidR="00965BAD" w:rsidRPr="00605BE1" w:rsidRDefault="00965BAD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32"/>
          <w:lang w:val="es-ES"/>
        </w:rPr>
      </w:pPr>
    </w:p>
    <w:p w:rsidR="009957DB" w:rsidRDefault="004700EA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  <w:r>
        <w:rPr>
          <w:noProof/>
          <w:lang w:eastAsia="es-PY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9DF6DE5" wp14:editId="7B87AE5F">
                <wp:simplePos x="0" y="0"/>
                <wp:positionH relativeFrom="column">
                  <wp:posOffset>15240</wp:posOffset>
                </wp:positionH>
                <wp:positionV relativeFrom="paragraph">
                  <wp:posOffset>-132080</wp:posOffset>
                </wp:positionV>
                <wp:extent cx="5638800" cy="3095625"/>
                <wp:effectExtent l="0" t="0" r="19050" b="28575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3095625"/>
                        </a:xfrm>
                        <a:prstGeom prst="roundRect">
                          <a:avLst>
                            <a:gd name="adj" fmla="val 9116"/>
                          </a:avLst>
                        </a:prstGeom>
                        <a:solidFill>
                          <a:srgbClr val="E6EDF6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:rsidR="007B74CE" w:rsidRPr="00D509F9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Resultados esperados</w:t>
                            </w:r>
                            <w:r w:rsidRPr="00DD4751">
                              <w:rPr>
                                <w:rFonts w:ascii="Candara" w:hAnsi="Candara"/>
                                <w:b/>
                                <w:color w:val="17365D" w:themeColor="text2" w:themeShade="BF"/>
                                <w:sz w:val="28"/>
                                <w:lang w:val="es-ES"/>
                              </w:rPr>
                              <w:t>:</w:t>
                            </w:r>
                          </w:p>
                          <w:p w:rsidR="007B74CE" w:rsidRDefault="007B74CE" w:rsidP="007B74CE">
                            <w:pPr>
                              <w:spacing w:after="0"/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</w:pPr>
                          </w:p>
                          <w:p w:rsidR="003C44A5" w:rsidRDefault="007B74CE" w:rsidP="003C4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andara" w:hAnsi="Candara" w:cs="Arial"/>
                                <w:color w:val="17365D" w:themeColor="text2" w:themeShade="BF"/>
                                <w:lang w:val="es-ES_tradnl"/>
                              </w:rPr>
                              <w:t xml:space="preserve"> </w:t>
                            </w:r>
                            <w:r w:rsidR="008F3175">
                              <w:rPr>
                                <w:rFonts w:ascii="Candara" w:hAnsi="Candara" w:cs="Calibri,BoldItalic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Mediante el Concurso E</w:t>
                            </w:r>
                            <w:r w:rsidRPr="007B74CE">
                              <w:rPr>
                                <w:rFonts w:ascii="Candara" w:hAnsi="Candara" w:cs="Calibri,BoldItalic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scuela Emprendedora</w:t>
                            </w:r>
                            <w:r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, se pretende que el estudiante 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participante </w:t>
                            </w:r>
                            <w:r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sea capaz de diseñar e implementar 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un emprendimiento de servicio o </w:t>
                            </w:r>
                            <w:r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una microempresa de ventas y distribución de productos</w:t>
                            </w:r>
                            <w:r w:rsidR="003C44A5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:rsidR="003C44A5" w:rsidRDefault="003C44A5" w:rsidP="003C4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Generar en el educando</w:t>
                            </w:r>
                            <w:r w:rsidR="007B74CE"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capaci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dades que refieren</w:t>
                            </w:r>
                            <w:r w:rsidR="007B74CE"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a la planificación, a la dirección, al control y a la implementación de una microempresa de ventas y distribución de produc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tos, según los recursos disponibles.</w:t>
                            </w:r>
                          </w:p>
                          <w:p w:rsidR="007B74CE" w:rsidRPr="007B74CE" w:rsidRDefault="003C44A5" w:rsidP="003C44A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Instalar </w:t>
                            </w:r>
                            <w:r w:rsidR="0044174D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en el estudiante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>la</w:t>
                            </w:r>
                            <w:r w:rsidR="007B74CE" w:rsidRPr="007B74CE"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 toma de conciencia acerca de la importancia de la actitud emprendedora para la superación personal y el desarrollo económico de la comunidad</w:t>
                            </w:r>
                            <w:r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  <w:t xml:space="preserve">. Formar </w:t>
                            </w:r>
                            <w:r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p</w:t>
                            </w:r>
                            <w:r w:rsidRPr="007B74C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ersonas </w:t>
                            </w:r>
                            <w:r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con conocimientos de educación económica</w:t>
                            </w:r>
                            <w:r w:rsidR="00405789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,</w:t>
                            </w:r>
                            <w:r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 con decisiones financieras inteligentes para su beneficio y</w:t>
                            </w:r>
                            <w:r w:rsidR="0044174D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 por ende para la comunidad para luego </w:t>
                            </w:r>
                            <w:r w:rsidR="00405789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aportar</w:t>
                            </w:r>
                            <w:r w:rsidRPr="007B74CE"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 xml:space="preserve"> con su trabajo al desarrollo del país</w:t>
                            </w:r>
                            <w:r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  <w:t>.</w:t>
                            </w:r>
                          </w:p>
                          <w:p w:rsidR="007B74CE" w:rsidRP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ndara" w:hAnsi="Candara" w:cs="Calibri"/>
                                <w:color w:val="17365D" w:themeColor="text2" w:themeShade="BF"/>
                              </w:rPr>
                            </w:pPr>
                          </w:p>
                          <w:p w:rsidR="007B74CE" w:rsidRP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</w:pPr>
                          </w:p>
                          <w:p w:rsidR="007B74CE" w:rsidRP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MS Mincho" w:hAnsi="Candara" w:cstheme="minorHAnsi"/>
                                <w:color w:val="17365D" w:themeColor="text2" w:themeShade="BF"/>
                                <w:lang w:eastAsia="en-GB"/>
                              </w:rPr>
                            </w:pPr>
                          </w:p>
                          <w:p w:rsidR="007B74CE" w:rsidRP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7B74CE" w:rsidRPr="007B74CE" w:rsidRDefault="007B74CE" w:rsidP="007B74CE">
                            <w:pPr>
                              <w:rPr>
                                <w:rFonts w:ascii="Candara" w:eastAsia="Calibri" w:hAnsi="Candara" w:cstheme="minorHAnsi"/>
                                <w:color w:val="17365D" w:themeColor="text2" w:themeShade="BF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eastAsia="Calibri" w:cstheme="minorHAnsi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pStyle w:val="Pues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  <w:p w:rsidR="007B74CE" w:rsidRPr="00482A7C" w:rsidRDefault="007B74CE" w:rsidP="007B74CE">
                            <w:pPr>
                              <w:spacing w:after="0"/>
                              <w:jc w:val="both"/>
                              <w:rPr>
                                <w:rFonts w:ascii="Candara" w:hAnsi="Candara"/>
                                <w:sz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9DF6DE5" id="Rectángulo redondeado 23" o:spid="_x0000_s1037" style="position:absolute;left:0;text-align:left;margin-left:1.2pt;margin-top:-10.4pt;width:444pt;height:243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97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" fillcolor="#e6edf6" strokecolor="#385d8a" strokeweight="2pt">
                <v:stroke dashstyle="dash"/>
                <v:textbox>
                  <w:txbxContent>
                    <w:p w:rsidR="007B74CE" w:rsidRPr="00D509F9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</w:pPr>
                      <w:r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Resultados esperados</w:t>
                      </w:r>
                      <w:r w:rsidRPr="00DD4751">
                        <w:rPr>
                          <w:rFonts w:ascii="Candara" w:hAnsi="Candara"/>
                          <w:b/>
                          <w:color w:val="17365D" w:themeColor="text2" w:themeShade="BF"/>
                          <w:sz w:val="28"/>
                          <w:lang w:val="es-ES"/>
                        </w:rPr>
                        <w:t>:</w:t>
                      </w:r>
                    </w:p>
                    <w:p w:rsidR="007B74CE" w:rsidRDefault="007B74CE" w:rsidP="007B74CE">
                      <w:pPr>
                        <w:spacing w:after="0"/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</w:pPr>
                    </w:p>
                    <w:p w:rsidR="003C44A5" w:rsidRDefault="007B74CE" w:rsidP="003C4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>
                        <w:rPr>
                          <w:rFonts w:ascii="Candara" w:hAnsi="Candara" w:cs="Arial"/>
                          <w:color w:val="17365D" w:themeColor="text2" w:themeShade="BF"/>
                          <w:lang w:val="es-ES_tradnl"/>
                        </w:rPr>
                        <w:t xml:space="preserve"> </w:t>
                      </w:r>
                      <w:r w:rsidR="008F3175">
                        <w:rPr>
                          <w:rFonts w:ascii="Candara" w:hAnsi="Candara" w:cs="Calibri,BoldItalic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Mediante el Concurso E</w:t>
                      </w:r>
                      <w:r w:rsidRPr="007B74CE">
                        <w:rPr>
                          <w:rFonts w:ascii="Candara" w:hAnsi="Candara" w:cs="Calibri,BoldItalic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scuela Emprendedora</w:t>
                      </w:r>
                      <w:r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, se pretende que el estudiante 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participante </w:t>
                      </w:r>
                      <w:r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sea capaz de diseñar e implementar 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un emprendimiento de servicio o </w:t>
                      </w:r>
                      <w:r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>una microempresa de ventas y distribución de productos</w:t>
                      </w:r>
                      <w:r w:rsidR="003C44A5">
                        <w:rPr>
                          <w:rFonts w:ascii="Candara" w:hAnsi="Candara" w:cs="Calibri"/>
                          <w:color w:val="17365D" w:themeColor="text2" w:themeShade="BF"/>
                        </w:rPr>
                        <w:t>.</w:t>
                      </w:r>
                    </w:p>
                    <w:p w:rsidR="003C44A5" w:rsidRDefault="003C44A5" w:rsidP="003C4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>Generar en el educando</w:t>
                      </w:r>
                      <w:r w:rsidR="007B74CE"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capaci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>dades que refieren</w:t>
                      </w:r>
                      <w:r w:rsidR="007B74CE"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a la planificación, a la dirección, al control y a la implementación de una microempresa de ventas y distribución de produc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>tos, según los recursos disponibles.</w:t>
                      </w:r>
                    </w:p>
                    <w:p w:rsidR="007B74CE" w:rsidRPr="007B74CE" w:rsidRDefault="003C44A5" w:rsidP="003C44A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Instalar </w:t>
                      </w:r>
                      <w:r w:rsidR="0044174D">
                        <w:rPr>
                          <w:rFonts w:ascii="Candara" w:hAnsi="Candara" w:cs="Calibri"/>
                          <w:color w:val="17365D" w:themeColor="text2" w:themeShade="BF"/>
                        </w:rPr>
                        <w:t>en el estudiante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</w:t>
                      </w:r>
                      <w:r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>la</w:t>
                      </w:r>
                      <w:r w:rsidR="007B74CE" w:rsidRPr="007B74CE"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 toma de conciencia acerca de la importancia de la actitud emprendedora para la superación personal y el desarrollo económico de la comunidad</w:t>
                      </w:r>
                      <w:r>
                        <w:rPr>
                          <w:rFonts w:ascii="Candara" w:hAnsi="Candara" w:cs="Calibri"/>
                          <w:color w:val="17365D" w:themeColor="text2" w:themeShade="BF"/>
                        </w:rPr>
                        <w:t xml:space="preserve">. Formar </w:t>
                      </w:r>
                      <w:r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p</w:t>
                      </w:r>
                      <w:r w:rsidRPr="007B74CE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ersonas </w:t>
                      </w:r>
                      <w:r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con conocimientos de educación económica</w:t>
                      </w:r>
                      <w:r w:rsidR="00405789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,</w:t>
                      </w:r>
                      <w:r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 con decisiones financieras inteligentes para su beneficio y</w:t>
                      </w:r>
                      <w:r w:rsidR="0044174D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 por ende para la comunidad para luego </w:t>
                      </w:r>
                      <w:r w:rsidR="00405789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aportar</w:t>
                      </w:r>
                      <w:r w:rsidRPr="007B74CE"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 xml:space="preserve"> con su trabajo al desarrollo del país</w:t>
                      </w:r>
                      <w:r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  <w:t>.</w:t>
                      </w:r>
                    </w:p>
                    <w:p w:rsidR="007B74CE" w:rsidRP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ndara" w:hAnsi="Candara" w:cs="Calibri"/>
                          <w:color w:val="17365D" w:themeColor="text2" w:themeShade="BF"/>
                        </w:rPr>
                      </w:pPr>
                    </w:p>
                    <w:p w:rsidR="007B74CE" w:rsidRP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</w:pPr>
                    </w:p>
                    <w:p w:rsidR="007B74CE" w:rsidRP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MS Mincho" w:hAnsi="Candara" w:cstheme="minorHAnsi"/>
                          <w:color w:val="17365D" w:themeColor="text2" w:themeShade="BF"/>
                          <w:lang w:eastAsia="en-GB"/>
                        </w:rPr>
                      </w:pPr>
                    </w:p>
                    <w:p w:rsidR="007B74CE" w:rsidRP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</w:pPr>
                    </w:p>
                    <w:p w:rsidR="007B74CE" w:rsidRPr="007B74CE" w:rsidRDefault="007B74CE" w:rsidP="007B74CE">
                      <w:pPr>
                        <w:rPr>
                          <w:rFonts w:ascii="Candara" w:eastAsia="Calibri" w:hAnsi="Candara" w:cstheme="minorHAnsi"/>
                          <w:color w:val="17365D" w:themeColor="text2" w:themeShade="BF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eastAsia="Calibri" w:cstheme="minorHAnsi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pStyle w:val="Puesto"/>
                        <w:rPr>
                          <w:sz w:val="22"/>
                          <w:szCs w:val="22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  <w:p w:rsidR="007B74CE" w:rsidRPr="00482A7C" w:rsidRDefault="007B74CE" w:rsidP="007B74CE">
                      <w:pPr>
                        <w:spacing w:after="0"/>
                        <w:jc w:val="both"/>
                        <w:rPr>
                          <w:rFonts w:ascii="Candara" w:hAnsi="Candara"/>
                          <w:sz w:val="18"/>
                          <w:lang w:val="es-E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9957DB" w:rsidRDefault="009957DB" w:rsidP="000A5108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28"/>
          <w:lang w:val="es-ES"/>
        </w:rPr>
      </w:pPr>
    </w:p>
    <w:p w:rsidR="00CE713F" w:rsidRDefault="00CE713F" w:rsidP="00CE713F">
      <w:pPr>
        <w:tabs>
          <w:tab w:val="left" w:pos="975"/>
        </w:tabs>
        <w:rPr>
          <w:sz w:val="48"/>
          <w:szCs w:val="52"/>
          <w:lang w:eastAsia="es-PY"/>
        </w:rPr>
      </w:pPr>
    </w:p>
    <w:p w:rsidR="00CE713F" w:rsidRPr="00397650" w:rsidRDefault="00CE713F" w:rsidP="00CE713F">
      <w:pPr>
        <w:tabs>
          <w:tab w:val="left" w:pos="975"/>
        </w:tabs>
        <w:jc w:val="center"/>
        <w:rPr>
          <w:rFonts w:ascii="Candara" w:hAnsi="Candara"/>
          <w:b/>
          <w:color w:val="17365D" w:themeColor="text2" w:themeShade="BF"/>
          <w:sz w:val="32"/>
          <w:szCs w:val="52"/>
          <w:lang w:eastAsia="es-PY"/>
        </w:rPr>
      </w:pPr>
    </w:p>
    <w:p w:rsidR="00CE713F" w:rsidRDefault="00CE713F" w:rsidP="00CE713F">
      <w:pPr>
        <w:tabs>
          <w:tab w:val="left" w:pos="975"/>
        </w:tabs>
        <w:jc w:val="center"/>
        <w:rPr>
          <w:rFonts w:ascii="Candara" w:hAnsi="Candara"/>
          <w:b/>
          <w:color w:val="17365D" w:themeColor="text2" w:themeShade="BF"/>
          <w:sz w:val="48"/>
          <w:szCs w:val="52"/>
          <w:lang w:eastAsia="es-PY"/>
        </w:rPr>
      </w:pPr>
      <w:r w:rsidRPr="00CE713F">
        <w:rPr>
          <w:rFonts w:ascii="Candara" w:hAnsi="Candara"/>
          <w:b/>
          <w:color w:val="17365D" w:themeColor="text2" w:themeShade="BF"/>
          <w:sz w:val="48"/>
          <w:szCs w:val="52"/>
          <w:lang w:eastAsia="es-PY"/>
        </w:rPr>
        <w:t>ANEXOS</w:t>
      </w:r>
    </w:p>
    <w:p w:rsidR="00CE713F" w:rsidRDefault="00A235F0" w:rsidP="00CE713F">
      <w:pPr>
        <w:tabs>
          <w:tab w:val="left" w:pos="975"/>
        </w:tabs>
        <w:jc w:val="center"/>
        <w:rPr>
          <w:rFonts w:ascii="Candara" w:hAnsi="Candara"/>
          <w:b/>
          <w:color w:val="17365D" w:themeColor="text2" w:themeShade="BF"/>
          <w:sz w:val="36"/>
          <w:szCs w:val="52"/>
          <w:lang w:eastAsia="es-PY"/>
        </w:rPr>
      </w:pPr>
      <w:r>
        <w:rPr>
          <w:rFonts w:ascii="Candara" w:hAnsi="Candara"/>
          <w:b/>
          <w:color w:val="17365D" w:themeColor="text2" w:themeShade="BF"/>
          <w:sz w:val="36"/>
          <w:szCs w:val="52"/>
          <w:lang w:eastAsia="es-PY"/>
        </w:rPr>
        <w:t>Imagen de los emprendimientos</w:t>
      </w:r>
    </w:p>
    <w:p w:rsidR="00D5110A" w:rsidRPr="00CE713F" w:rsidRDefault="00D5110A" w:rsidP="00CE713F">
      <w:pPr>
        <w:tabs>
          <w:tab w:val="left" w:pos="975"/>
        </w:tabs>
        <w:jc w:val="center"/>
        <w:rPr>
          <w:rFonts w:ascii="Candara" w:hAnsi="Candara"/>
          <w:b/>
          <w:color w:val="17365D" w:themeColor="text2" w:themeShade="BF"/>
          <w:sz w:val="48"/>
          <w:szCs w:val="52"/>
          <w:lang w:eastAsia="es-PY"/>
        </w:rPr>
      </w:pPr>
      <w:r w:rsidRPr="00F502FA">
        <w:rPr>
          <w:b/>
          <w:bCs/>
          <w:noProof/>
          <w:sz w:val="72"/>
          <w:szCs w:val="52"/>
          <w:lang w:eastAsia="es-PY"/>
        </w:rPr>
        <w:drawing>
          <wp:inline distT="0" distB="0" distL="0" distR="0" wp14:anchorId="6A64CC0C" wp14:editId="37F4D767">
            <wp:extent cx="5671185" cy="2733414"/>
            <wp:effectExtent l="133350" t="133350" r="139065" b="124460"/>
            <wp:docPr id="11" name="Imagen 11" descr="C:\Users\Norma Ortiz\Desktop\nortiz\usuario\Documents\Norma EE-Basica\CONCURSO Escuela Emprendedora\2018\Materiales 2018\Fotos Feria 2017\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orma Ortiz\Desktop\nortiz\usuario\Documents\Norma EE-Basica\CONCURSO Escuela Emprendedora\2018\Materiales 2018\Fotos Feria 2017\collage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2733414"/>
                    </a:xfrm>
                    <a:prstGeom prst="rect">
                      <a:avLst/>
                    </a:prstGeom>
                    <a:noFill/>
                    <a:ln w="127000">
                      <a:solidFill>
                        <a:srgbClr val="4F81BD">
                          <a:lumMod val="60000"/>
                          <a:lumOff val="40000"/>
                        </a:srgbClr>
                      </a:solidFill>
                    </a:ln>
                  </pic:spPr>
                </pic:pic>
              </a:graphicData>
            </a:graphic>
          </wp:inline>
        </w:drawing>
      </w:r>
    </w:p>
    <w:p w:rsidR="00E20C5A" w:rsidRDefault="00E20C5A" w:rsidP="00CE713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lang w:val="es-ES"/>
        </w:rPr>
      </w:pPr>
    </w:p>
    <w:p w:rsidR="00965BAD" w:rsidRDefault="00965BAD" w:rsidP="00CE713F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sz w:val="28"/>
          <w:lang w:val="es-ES"/>
        </w:rPr>
      </w:pPr>
    </w:p>
    <w:tbl>
      <w:tblPr>
        <w:tblpPr w:leftFromText="141" w:rightFromText="141" w:vertAnchor="page" w:horzAnchor="margin" w:tblpXSpec="center" w:tblpY="1771"/>
        <w:tblW w:w="884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12" w:space="0" w:color="365F91" w:themeColor="accent1" w:themeShade="BF"/>
          <w:insideV w:val="single" w:sz="12" w:space="0" w:color="365F91" w:themeColor="accent1" w:themeShade="BF"/>
        </w:tblBorders>
        <w:shd w:val="clear" w:color="auto" w:fill="DAEEF3" w:themeFill="accent5" w:themeFillTint="33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5"/>
        <w:gridCol w:w="7107"/>
      </w:tblGrid>
      <w:tr w:rsidR="00965BAD" w:rsidRPr="005561FE" w:rsidTr="00965BAD">
        <w:trPr>
          <w:trHeight w:val="725"/>
        </w:trPr>
        <w:tc>
          <w:tcPr>
            <w:tcW w:w="8842" w:type="dxa"/>
            <w:gridSpan w:val="2"/>
            <w:tcBorders>
              <w:top w:val="single" w:sz="12" w:space="0" w:color="4F81BD" w:themeColor="accent1"/>
              <w:left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32"/>
                <w:szCs w:val="32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32"/>
                <w:szCs w:val="32"/>
                <w:lang w:val="es-ES" w:eastAsia="es-ES"/>
              </w:rPr>
              <w:lastRenderedPageBreak/>
              <w:t>MATERIAL DIDÁCTICO</w:t>
            </w:r>
            <w:r w:rsidR="00D13BB7">
              <w:rPr>
                <w:rFonts w:ascii="Calibri" w:eastAsia="Times New Roman" w:hAnsi="Calibri" w:cs="Times New Roman"/>
                <w:b/>
                <w:bCs/>
                <w:color w:val="17365D" w:themeColor="text2" w:themeShade="BF"/>
                <w:sz w:val="32"/>
                <w:szCs w:val="32"/>
                <w:lang w:val="es-ES" w:eastAsia="es-ES"/>
              </w:rPr>
              <w:t xml:space="preserve"> DE APOYO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 w:val="restart"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Default="00965BAD" w:rsidP="00BD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</w:pPr>
            <w:r w:rsidRPr="005561FE"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E</w:t>
            </w:r>
            <w:r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 xml:space="preserve">ntregados </w:t>
            </w:r>
            <w:r w:rsidRPr="005561FE"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 xml:space="preserve">en </w:t>
            </w:r>
            <w:r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las c</w:t>
            </w:r>
            <w:r w:rsidRPr="005561FE"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apacitacion</w:t>
            </w:r>
            <w:r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es</w:t>
            </w:r>
            <w:r w:rsidR="00BA3F3F"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.  D</w:t>
            </w:r>
            <w:r w:rsidRPr="005561FE"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isponibles para descargar de la página web de la Fundación.</w:t>
            </w:r>
          </w:p>
          <w:p w:rsidR="00965BAD" w:rsidRPr="005561FE" w:rsidRDefault="00965BAD" w:rsidP="00BD52B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i/>
                <w:color w:val="17365D" w:themeColor="text2" w:themeShade="BF"/>
                <w:lang w:val="es-ES" w:eastAsia="es-ES"/>
              </w:rPr>
              <w:t>También enviados por medios electrónicos: e-mail, WhatsApp</w:t>
            </w:r>
          </w:p>
        </w:tc>
        <w:tc>
          <w:tcPr>
            <w:tcW w:w="7107" w:type="dxa"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5561FE" w:rsidRDefault="008258D5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 xml:space="preserve">. </w:t>
            </w:r>
            <w:r w:rsidR="00965BAD"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Guía Introductoria al Concurso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. Guía para Idea de Negocio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775372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 w:rsidRPr="005561FE"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 xml:space="preserve"> Guía para Plan de Negocio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775372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. Plantilla Idea de Negocio -  Formulario 1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775372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 w:rsidRPr="005561FE"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 xml:space="preserve"> Plantilla de Plan de Negocio – Formulario 2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  <w:hideMark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775372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 xml:space="preserve">. Informe Final </w:t>
            </w:r>
          </w:p>
        </w:tc>
      </w:tr>
      <w:tr w:rsidR="00965BAD" w:rsidRPr="005561FE" w:rsidTr="00965BAD">
        <w:trPr>
          <w:trHeight w:val="608"/>
        </w:trPr>
        <w:tc>
          <w:tcPr>
            <w:tcW w:w="1735" w:type="dxa"/>
            <w:vMerge/>
            <w:tcBorders>
              <w:left w:val="single" w:sz="12" w:space="0" w:color="4F81BD" w:themeColor="accent1"/>
              <w:bottom w:val="single" w:sz="12" w:space="0" w:color="4F81BD" w:themeColor="accent1"/>
              <w:right w:val="single" w:sz="4" w:space="0" w:color="365F91" w:themeColor="accent1" w:themeShade="BF"/>
            </w:tcBorders>
            <w:shd w:val="clear" w:color="auto" w:fill="DAEEF3" w:themeFill="accent5" w:themeFillTint="33"/>
            <w:vAlign w:val="center"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color w:val="17365D" w:themeColor="text2" w:themeShade="BF"/>
                <w:lang w:val="es-ES" w:eastAsia="es-ES"/>
              </w:rPr>
            </w:pPr>
          </w:p>
        </w:tc>
        <w:tc>
          <w:tcPr>
            <w:tcW w:w="7107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12" w:space="0" w:color="4F81BD" w:themeColor="accent1"/>
              <w:right w:val="single" w:sz="12" w:space="0" w:color="4F81BD" w:themeColor="accent1"/>
            </w:tcBorders>
            <w:shd w:val="clear" w:color="auto" w:fill="DAEEF3" w:themeFill="accent5" w:themeFillTint="33"/>
            <w:noWrap/>
            <w:vAlign w:val="center"/>
          </w:tcPr>
          <w:p w:rsidR="00965BAD" w:rsidRPr="005561FE" w:rsidRDefault="00965BAD" w:rsidP="00BD52B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</w:pPr>
            <w:r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>. Evaluación</w:t>
            </w:r>
            <w:r w:rsidR="00DC2A8F">
              <w:rPr>
                <w:rFonts w:ascii="Calibri" w:eastAsia="Times New Roman" w:hAnsi="Calibri" w:cs="Times New Roman"/>
                <w:b/>
                <w:color w:val="17365D" w:themeColor="text2" w:themeShade="BF"/>
                <w:lang w:val="es-ES" w:eastAsia="es-ES"/>
              </w:rPr>
              <w:t xml:space="preserve"> del programa.</w:t>
            </w:r>
          </w:p>
        </w:tc>
      </w:tr>
    </w:tbl>
    <w:p w:rsidR="00965BAD" w:rsidRDefault="00965BAD" w:rsidP="00965BA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8"/>
          <w:lang w:val="es-ES"/>
        </w:rPr>
      </w:pPr>
    </w:p>
    <w:p w:rsidR="0025096E" w:rsidRDefault="0025096E" w:rsidP="0025096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b/>
          <w:color w:val="17365D" w:themeColor="text2" w:themeShade="BF"/>
          <w:sz w:val="36"/>
          <w:szCs w:val="52"/>
          <w:lang w:eastAsia="es-PY"/>
        </w:rPr>
      </w:pPr>
      <w:r>
        <w:rPr>
          <w:rFonts w:ascii="Candara" w:hAnsi="Candara"/>
          <w:b/>
          <w:color w:val="17365D" w:themeColor="text2" w:themeShade="BF"/>
          <w:sz w:val="36"/>
          <w:szCs w:val="52"/>
          <w:lang w:eastAsia="es-PY"/>
        </w:rPr>
        <w:t>Bibliografías consultadas</w:t>
      </w:r>
    </w:p>
    <w:p w:rsidR="0025096E" w:rsidRPr="000B07AA" w:rsidRDefault="0025096E" w:rsidP="0025096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 w:themeColor="text1"/>
          <w:szCs w:val="52"/>
          <w:lang w:val="en-US" w:eastAsia="es-PY"/>
        </w:rPr>
      </w:pPr>
      <w:r w:rsidRPr="000B07AA">
        <w:rPr>
          <w:rFonts w:ascii="Candara" w:hAnsi="Candara"/>
          <w:color w:val="000000" w:themeColor="text1"/>
          <w:szCs w:val="52"/>
          <w:lang w:eastAsia="es-PY"/>
        </w:rPr>
        <w:t xml:space="preserve">- Paraguay. Ministerio de Educación y Cultura (2014). Programas de Estudio. Todos los Niveles. </w:t>
      </w:r>
      <w:r w:rsidRPr="000B07AA">
        <w:rPr>
          <w:rFonts w:ascii="Candara" w:hAnsi="Candara"/>
          <w:color w:val="000000" w:themeColor="text1"/>
          <w:szCs w:val="52"/>
          <w:lang w:val="en-US" w:eastAsia="es-PY"/>
        </w:rPr>
        <w:t>MEC.</w:t>
      </w:r>
    </w:p>
    <w:p w:rsidR="0025096E" w:rsidRPr="000B07AA" w:rsidRDefault="0025096E" w:rsidP="0025096E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/>
          <w:color w:val="000000" w:themeColor="text1"/>
          <w:szCs w:val="52"/>
          <w:lang w:val="en-US" w:eastAsia="es-PY"/>
        </w:rPr>
      </w:pPr>
      <w:r w:rsidRPr="000B07AA">
        <w:rPr>
          <w:rFonts w:ascii="Candara" w:hAnsi="Candara"/>
          <w:color w:val="000000" w:themeColor="text1"/>
          <w:szCs w:val="52"/>
          <w:lang w:val="en-US" w:eastAsia="es-PY"/>
        </w:rPr>
        <w:t xml:space="preserve">- “School Enterprise Challenge” (2019). Teach a Man To Fish, United Kingdom </w:t>
      </w:r>
    </w:p>
    <w:p w:rsidR="0025096E" w:rsidRPr="000B07AA" w:rsidRDefault="0025096E" w:rsidP="00965BA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/>
          <w:sz w:val="24"/>
          <w:lang w:val="en-US"/>
        </w:rPr>
      </w:pPr>
    </w:p>
    <w:sectPr w:rsidR="0025096E" w:rsidRPr="000B07AA" w:rsidSect="00C927DF">
      <w:headerReference w:type="default" r:id="rId11"/>
      <w:footerReference w:type="default" r:id="rId12"/>
      <w:pgSz w:w="11907" w:h="16839" w:code="9"/>
      <w:pgMar w:top="1808" w:right="1275" w:bottom="1276" w:left="1701" w:header="454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6B5" w:rsidRDefault="00C856B5" w:rsidP="00E24890">
      <w:pPr>
        <w:spacing w:after="0" w:line="240" w:lineRule="auto"/>
      </w:pPr>
      <w:r>
        <w:separator/>
      </w:r>
    </w:p>
  </w:endnote>
  <w:endnote w:type="continuationSeparator" w:id="0">
    <w:p w:rsidR="00C856B5" w:rsidRDefault="00C856B5" w:rsidP="00E24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AGRoundedLightSSi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1834195"/>
      <w:docPartObj>
        <w:docPartGallery w:val="Page Numbers (Bottom of Page)"/>
        <w:docPartUnique/>
      </w:docPartObj>
    </w:sdtPr>
    <w:sdtEndPr/>
    <w:sdtContent>
      <w:p w:rsidR="000B07AA" w:rsidRPr="000B07AA" w:rsidRDefault="000B07AA" w:rsidP="000B07AA">
        <w:pPr>
          <w:pStyle w:val="Piedepgina"/>
          <w:jc w:val="center"/>
          <w:rPr>
            <w:rFonts w:ascii="Candara" w:hAnsi="Candara"/>
          </w:rPr>
        </w:pPr>
        <w:r w:rsidRPr="00283989">
          <w:rPr>
            <w:rFonts w:ascii="Candara" w:hAnsi="Candara"/>
          </w:rPr>
          <w:t>Concurso Escuel</w:t>
        </w:r>
        <w:r>
          <w:rPr>
            <w:rFonts w:ascii="Candara" w:hAnsi="Candara"/>
          </w:rPr>
          <w:t xml:space="preserve">a Emprendedora – Paraguay, 2019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D6449" w:rsidRPr="003D6449">
          <w:rPr>
            <w:noProof/>
            <w:lang w:val="es-ES"/>
          </w:rPr>
          <w:t>3</w:t>
        </w:r>
        <w:r>
          <w:fldChar w:fldCharType="end"/>
        </w:r>
      </w:p>
    </w:sdtContent>
  </w:sdt>
  <w:p w:rsidR="009276FB" w:rsidRPr="00283989" w:rsidRDefault="009276FB" w:rsidP="00283989">
    <w:pPr>
      <w:pStyle w:val="Piedepgina"/>
      <w:jc w:val="center"/>
      <w:rPr>
        <w:rFonts w:ascii="Candara" w:hAnsi="Candar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6B5" w:rsidRDefault="00C856B5" w:rsidP="00E24890">
      <w:pPr>
        <w:spacing w:after="0" w:line="240" w:lineRule="auto"/>
      </w:pPr>
      <w:r>
        <w:separator/>
      </w:r>
    </w:p>
  </w:footnote>
  <w:footnote w:type="continuationSeparator" w:id="0">
    <w:p w:rsidR="00C856B5" w:rsidRDefault="00C856B5" w:rsidP="00E24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890" w:rsidRDefault="00C21CC0" w:rsidP="00C21CC0">
    <w:pPr>
      <w:pStyle w:val="Encabezado"/>
    </w:pPr>
    <w:r>
      <w:rPr>
        <w:noProof/>
        <w:lang w:eastAsia="es-PY"/>
      </w:rPr>
      <w:drawing>
        <wp:inline distT="0" distB="0" distL="0" distR="0" wp14:anchorId="76B4AB01" wp14:editId="0C11421F">
          <wp:extent cx="1604558" cy="540000"/>
          <wp:effectExtent l="0" t="0" r="0" b="0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ela-emprendedora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4558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4890">
      <w:rPr>
        <w:noProof/>
        <w:lang w:val="es-ES" w:eastAsia="es-ES"/>
      </w:rPr>
      <w:t xml:space="preserve">                 </w:t>
    </w:r>
    <w:r w:rsidR="00785CCC">
      <w:rPr>
        <w:noProof/>
        <w:lang w:val="es-ES" w:eastAsia="es-ES"/>
      </w:rPr>
      <w:t xml:space="preserve">               </w:t>
    </w:r>
    <w:r>
      <w:rPr>
        <w:noProof/>
        <w:lang w:val="es-ES" w:eastAsia="es-ES"/>
      </w:rPr>
      <w:t xml:space="preserve">                                    </w:t>
    </w:r>
    <w:r w:rsidR="00785CCC">
      <w:rPr>
        <w:noProof/>
        <w:lang w:val="es-ES" w:eastAsia="es-ES"/>
      </w:rPr>
      <w:t xml:space="preserve"> </w:t>
    </w:r>
    <w:r>
      <w:rPr>
        <w:noProof/>
        <w:lang w:val="es-ES" w:eastAsia="es-ES"/>
      </w:rPr>
      <w:t xml:space="preserve">   </w:t>
    </w:r>
    <w:r w:rsidR="00E27E54">
      <w:rPr>
        <w:noProof/>
        <w:lang w:val="es-ES" w:eastAsia="es-ES"/>
      </w:rPr>
      <w:t xml:space="preserve">   </w:t>
    </w:r>
    <w:r w:rsidR="00EC0143">
      <w:rPr>
        <w:noProof/>
        <w:lang w:val="es-ES" w:eastAsia="es-ES"/>
      </w:rPr>
      <w:t xml:space="preserve">      </w:t>
    </w:r>
    <w:r w:rsidR="00E27E54">
      <w:rPr>
        <w:noProof/>
        <w:lang w:val="es-ES" w:eastAsia="es-ES"/>
      </w:rPr>
      <w:t xml:space="preserve">          </w:t>
    </w:r>
    <w:r w:rsidR="00E27E54">
      <w:rPr>
        <w:noProof/>
        <w:lang w:eastAsia="es-PY"/>
      </w:rPr>
      <w:drawing>
        <wp:inline distT="0" distB="0" distL="0" distR="0">
          <wp:extent cx="1182523" cy="468000"/>
          <wp:effectExtent l="0" t="0" r="0" b="8255"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FUNDACION PARAGUAYA2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523" cy="46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0C685C6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b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458"/>
        </w:tabs>
        <w:ind w:left="458" w:firstLine="2520"/>
      </w:pPr>
      <w:rPr>
        <w:rFonts w:hint="default"/>
        <w:b/>
        <w:color w:val="17365D" w:themeColor="text2" w:themeShade="BF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1" w15:restartNumberingAfterBreak="0">
    <w:nsid w:val="1E317ABA"/>
    <w:multiLevelType w:val="hybridMultilevel"/>
    <w:tmpl w:val="9CB098EC"/>
    <w:lvl w:ilvl="0" w:tplc="43CC752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332D"/>
    <w:multiLevelType w:val="hybridMultilevel"/>
    <w:tmpl w:val="7A5A41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26C9A"/>
    <w:multiLevelType w:val="hybridMultilevel"/>
    <w:tmpl w:val="BA529482"/>
    <w:lvl w:ilvl="0" w:tplc="C6D42B60">
      <w:start w:val="1"/>
      <w:numFmt w:val="decimal"/>
      <w:lvlText w:val="%1."/>
      <w:lvlJc w:val="left"/>
      <w:pPr>
        <w:ind w:left="833" w:hanging="360"/>
      </w:pPr>
      <w:rPr>
        <w:rFonts w:ascii="Calibri" w:eastAsia="Calibri" w:hAnsi="Calibri" w:hint="default"/>
        <w:spacing w:val="-1"/>
        <w:sz w:val="28"/>
        <w:szCs w:val="28"/>
      </w:rPr>
    </w:lvl>
    <w:lvl w:ilvl="1" w:tplc="9148085E">
      <w:start w:val="1"/>
      <w:numFmt w:val="bullet"/>
      <w:lvlText w:val="•"/>
      <w:lvlJc w:val="left"/>
      <w:pPr>
        <w:ind w:left="1719" w:hanging="360"/>
      </w:pPr>
      <w:rPr>
        <w:rFonts w:hint="default"/>
      </w:rPr>
    </w:lvl>
    <w:lvl w:ilvl="2" w:tplc="3AD67916">
      <w:start w:val="1"/>
      <w:numFmt w:val="bullet"/>
      <w:lvlText w:val="•"/>
      <w:lvlJc w:val="left"/>
      <w:pPr>
        <w:ind w:left="2606" w:hanging="360"/>
      </w:pPr>
      <w:rPr>
        <w:rFonts w:hint="default"/>
      </w:rPr>
    </w:lvl>
    <w:lvl w:ilvl="3" w:tplc="C56AEA7C">
      <w:start w:val="1"/>
      <w:numFmt w:val="bullet"/>
      <w:lvlText w:val="•"/>
      <w:lvlJc w:val="left"/>
      <w:pPr>
        <w:ind w:left="3493" w:hanging="360"/>
      </w:pPr>
      <w:rPr>
        <w:rFonts w:hint="default"/>
      </w:rPr>
    </w:lvl>
    <w:lvl w:ilvl="4" w:tplc="1424FA1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 w:tplc="7B805886">
      <w:start w:val="1"/>
      <w:numFmt w:val="bullet"/>
      <w:lvlText w:val="•"/>
      <w:lvlJc w:val="left"/>
      <w:pPr>
        <w:ind w:left="5266" w:hanging="360"/>
      </w:pPr>
      <w:rPr>
        <w:rFonts w:hint="default"/>
      </w:rPr>
    </w:lvl>
    <w:lvl w:ilvl="6" w:tplc="A406E590">
      <w:start w:val="1"/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74463F8E">
      <w:start w:val="1"/>
      <w:numFmt w:val="bullet"/>
      <w:lvlText w:val="•"/>
      <w:lvlJc w:val="left"/>
      <w:pPr>
        <w:ind w:left="7039" w:hanging="360"/>
      </w:pPr>
      <w:rPr>
        <w:rFonts w:hint="default"/>
      </w:rPr>
    </w:lvl>
    <w:lvl w:ilvl="8" w:tplc="8710D69E">
      <w:start w:val="1"/>
      <w:numFmt w:val="bullet"/>
      <w:lvlText w:val="•"/>
      <w:lvlJc w:val="left"/>
      <w:pPr>
        <w:ind w:left="7926" w:hanging="360"/>
      </w:pPr>
      <w:rPr>
        <w:rFonts w:hint="default"/>
      </w:rPr>
    </w:lvl>
  </w:abstractNum>
  <w:abstractNum w:abstractNumId="4" w15:restartNumberingAfterBreak="0">
    <w:nsid w:val="4AD9279E"/>
    <w:multiLevelType w:val="hybridMultilevel"/>
    <w:tmpl w:val="34A03A8C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940EC4"/>
    <w:multiLevelType w:val="hybridMultilevel"/>
    <w:tmpl w:val="2FCC1B1E"/>
    <w:lvl w:ilvl="0" w:tplc="3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207255"/>
    <w:multiLevelType w:val="hybridMultilevel"/>
    <w:tmpl w:val="93E8CBC8"/>
    <w:lvl w:ilvl="0" w:tplc="873C74FE">
      <w:start w:val="1"/>
      <w:numFmt w:val="lowerLetter"/>
      <w:lvlText w:val="%1)"/>
      <w:lvlJc w:val="left"/>
      <w:pPr>
        <w:ind w:left="360" w:hanging="360"/>
      </w:pPr>
      <w:rPr>
        <w:rFonts w:cstheme="minorBidi" w:hint="default"/>
      </w:rPr>
    </w:lvl>
    <w:lvl w:ilvl="1" w:tplc="3C0A0019" w:tentative="1">
      <w:start w:val="1"/>
      <w:numFmt w:val="lowerLetter"/>
      <w:lvlText w:val="%2."/>
      <w:lvlJc w:val="left"/>
      <w:pPr>
        <w:ind w:left="1080" w:hanging="360"/>
      </w:pPr>
    </w:lvl>
    <w:lvl w:ilvl="2" w:tplc="3C0A001B" w:tentative="1">
      <w:start w:val="1"/>
      <w:numFmt w:val="lowerRoman"/>
      <w:lvlText w:val="%3."/>
      <w:lvlJc w:val="right"/>
      <w:pPr>
        <w:ind w:left="1800" w:hanging="180"/>
      </w:pPr>
    </w:lvl>
    <w:lvl w:ilvl="3" w:tplc="3C0A000F" w:tentative="1">
      <w:start w:val="1"/>
      <w:numFmt w:val="decimal"/>
      <w:lvlText w:val="%4."/>
      <w:lvlJc w:val="left"/>
      <w:pPr>
        <w:ind w:left="2520" w:hanging="360"/>
      </w:pPr>
    </w:lvl>
    <w:lvl w:ilvl="4" w:tplc="3C0A0019" w:tentative="1">
      <w:start w:val="1"/>
      <w:numFmt w:val="lowerLetter"/>
      <w:lvlText w:val="%5."/>
      <w:lvlJc w:val="left"/>
      <w:pPr>
        <w:ind w:left="3240" w:hanging="360"/>
      </w:pPr>
    </w:lvl>
    <w:lvl w:ilvl="5" w:tplc="3C0A001B" w:tentative="1">
      <w:start w:val="1"/>
      <w:numFmt w:val="lowerRoman"/>
      <w:lvlText w:val="%6."/>
      <w:lvlJc w:val="right"/>
      <w:pPr>
        <w:ind w:left="3960" w:hanging="180"/>
      </w:pPr>
    </w:lvl>
    <w:lvl w:ilvl="6" w:tplc="3C0A000F" w:tentative="1">
      <w:start w:val="1"/>
      <w:numFmt w:val="decimal"/>
      <w:lvlText w:val="%7."/>
      <w:lvlJc w:val="left"/>
      <w:pPr>
        <w:ind w:left="4680" w:hanging="360"/>
      </w:pPr>
    </w:lvl>
    <w:lvl w:ilvl="7" w:tplc="3C0A0019" w:tentative="1">
      <w:start w:val="1"/>
      <w:numFmt w:val="lowerLetter"/>
      <w:lvlText w:val="%8."/>
      <w:lvlJc w:val="left"/>
      <w:pPr>
        <w:ind w:left="5400" w:hanging="360"/>
      </w:pPr>
    </w:lvl>
    <w:lvl w:ilvl="8" w:tplc="3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660623"/>
    <w:multiLevelType w:val="hybridMultilevel"/>
    <w:tmpl w:val="11B24F6A"/>
    <w:lvl w:ilvl="0" w:tplc="0D9A08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5D1534"/>
    <w:multiLevelType w:val="hybridMultilevel"/>
    <w:tmpl w:val="436E2D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CA"/>
    <w:rsid w:val="0000472F"/>
    <w:rsid w:val="00020728"/>
    <w:rsid w:val="00045C9A"/>
    <w:rsid w:val="00062F41"/>
    <w:rsid w:val="00064E09"/>
    <w:rsid w:val="0006635B"/>
    <w:rsid w:val="00073729"/>
    <w:rsid w:val="00085434"/>
    <w:rsid w:val="00097491"/>
    <w:rsid w:val="000A5108"/>
    <w:rsid w:val="000A64E8"/>
    <w:rsid w:val="000B07AA"/>
    <w:rsid w:val="000B09F7"/>
    <w:rsid w:val="000C002E"/>
    <w:rsid w:val="000F1162"/>
    <w:rsid w:val="00115FFE"/>
    <w:rsid w:val="001221A5"/>
    <w:rsid w:val="00126D1F"/>
    <w:rsid w:val="00140ABD"/>
    <w:rsid w:val="001421F3"/>
    <w:rsid w:val="00143D8A"/>
    <w:rsid w:val="00151BA9"/>
    <w:rsid w:val="00165F9B"/>
    <w:rsid w:val="0018284C"/>
    <w:rsid w:val="00192D8F"/>
    <w:rsid w:val="001A764A"/>
    <w:rsid w:val="001C18F6"/>
    <w:rsid w:val="001C3550"/>
    <w:rsid w:val="001F357A"/>
    <w:rsid w:val="002010A8"/>
    <w:rsid w:val="002023D0"/>
    <w:rsid w:val="002132C6"/>
    <w:rsid w:val="00245FFF"/>
    <w:rsid w:val="0025096E"/>
    <w:rsid w:val="00256013"/>
    <w:rsid w:val="0027072B"/>
    <w:rsid w:val="00283989"/>
    <w:rsid w:val="00296C3E"/>
    <w:rsid w:val="002B4296"/>
    <w:rsid w:val="002C3C5E"/>
    <w:rsid w:val="002E5901"/>
    <w:rsid w:val="002E6F3E"/>
    <w:rsid w:val="00303AED"/>
    <w:rsid w:val="00326864"/>
    <w:rsid w:val="00350B93"/>
    <w:rsid w:val="00357560"/>
    <w:rsid w:val="00372BF1"/>
    <w:rsid w:val="0037370F"/>
    <w:rsid w:val="00381EE5"/>
    <w:rsid w:val="00394671"/>
    <w:rsid w:val="00397650"/>
    <w:rsid w:val="003A203C"/>
    <w:rsid w:val="003A3F82"/>
    <w:rsid w:val="003B53BB"/>
    <w:rsid w:val="003B5D75"/>
    <w:rsid w:val="003B5FD4"/>
    <w:rsid w:val="003C1370"/>
    <w:rsid w:val="003C29EA"/>
    <w:rsid w:val="003C44A5"/>
    <w:rsid w:val="003D18D4"/>
    <w:rsid w:val="003D6449"/>
    <w:rsid w:val="003D7287"/>
    <w:rsid w:val="003D7EC2"/>
    <w:rsid w:val="003E2FD9"/>
    <w:rsid w:val="003E600E"/>
    <w:rsid w:val="003F7722"/>
    <w:rsid w:val="0040052E"/>
    <w:rsid w:val="00402A95"/>
    <w:rsid w:val="00405789"/>
    <w:rsid w:val="00431540"/>
    <w:rsid w:val="00431C32"/>
    <w:rsid w:val="004347CA"/>
    <w:rsid w:val="0044174D"/>
    <w:rsid w:val="00444A4B"/>
    <w:rsid w:val="00445F8F"/>
    <w:rsid w:val="00453E27"/>
    <w:rsid w:val="004577FD"/>
    <w:rsid w:val="0046186F"/>
    <w:rsid w:val="004700EA"/>
    <w:rsid w:val="00482A7C"/>
    <w:rsid w:val="00493DF8"/>
    <w:rsid w:val="004B26F3"/>
    <w:rsid w:val="004E47D8"/>
    <w:rsid w:val="005018D9"/>
    <w:rsid w:val="00501F90"/>
    <w:rsid w:val="005107CA"/>
    <w:rsid w:val="00520808"/>
    <w:rsid w:val="00524915"/>
    <w:rsid w:val="00536D29"/>
    <w:rsid w:val="00537ADF"/>
    <w:rsid w:val="00540CAD"/>
    <w:rsid w:val="00544C84"/>
    <w:rsid w:val="0055177F"/>
    <w:rsid w:val="00551EB1"/>
    <w:rsid w:val="005561FE"/>
    <w:rsid w:val="00565197"/>
    <w:rsid w:val="0057683E"/>
    <w:rsid w:val="005775DA"/>
    <w:rsid w:val="00582442"/>
    <w:rsid w:val="00590031"/>
    <w:rsid w:val="00590CAE"/>
    <w:rsid w:val="005941F0"/>
    <w:rsid w:val="005A7562"/>
    <w:rsid w:val="005B0729"/>
    <w:rsid w:val="005C01D0"/>
    <w:rsid w:val="005D3385"/>
    <w:rsid w:val="005E7A15"/>
    <w:rsid w:val="00605BE1"/>
    <w:rsid w:val="0060610E"/>
    <w:rsid w:val="00613896"/>
    <w:rsid w:val="0061406A"/>
    <w:rsid w:val="00614B7E"/>
    <w:rsid w:val="00614B8A"/>
    <w:rsid w:val="00625359"/>
    <w:rsid w:val="00636925"/>
    <w:rsid w:val="00657B66"/>
    <w:rsid w:val="00685F18"/>
    <w:rsid w:val="00696F7A"/>
    <w:rsid w:val="00697296"/>
    <w:rsid w:val="006A39B6"/>
    <w:rsid w:val="006C351B"/>
    <w:rsid w:val="006D3859"/>
    <w:rsid w:val="006E58C5"/>
    <w:rsid w:val="006F348D"/>
    <w:rsid w:val="00701761"/>
    <w:rsid w:val="00714BCA"/>
    <w:rsid w:val="007341EA"/>
    <w:rsid w:val="00775372"/>
    <w:rsid w:val="00775801"/>
    <w:rsid w:val="00785905"/>
    <w:rsid w:val="00785CCC"/>
    <w:rsid w:val="007B74CE"/>
    <w:rsid w:val="007F2396"/>
    <w:rsid w:val="00803498"/>
    <w:rsid w:val="0081024D"/>
    <w:rsid w:val="008241A5"/>
    <w:rsid w:val="008258D5"/>
    <w:rsid w:val="0083072E"/>
    <w:rsid w:val="00832626"/>
    <w:rsid w:val="00833FA3"/>
    <w:rsid w:val="00841404"/>
    <w:rsid w:val="008521B3"/>
    <w:rsid w:val="00867FEE"/>
    <w:rsid w:val="00872510"/>
    <w:rsid w:val="00876943"/>
    <w:rsid w:val="00882A8B"/>
    <w:rsid w:val="008877AD"/>
    <w:rsid w:val="008A010C"/>
    <w:rsid w:val="008A2C53"/>
    <w:rsid w:val="008A5C0B"/>
    <w:rsid w:val="008A6743"/>
    <w:rsid w:val="008B7374"/>
    <w:rsid w:val="008C3513"/>
    <w:rsid w:val="008D50C3"/>
    <w:rsid w:val="008E404D"/>
    <w:rsid w:val="008F3175"/>
    <w:rsid w:val="008F6EA9"/>
    <w:rsid w:val="009044B8"/>
    <w:rsid w:val="009276FB"/>
    <w:rsid w:val="00932847"/>
    <w:rsid w:val="00934779"/>
    <w:rsid w:val="00936343"/>
    <w:rsid w:val="00955E1C"/>
    <w:rsid w:val="00965BAD"/>
    <w:rsid w:val="00971916"/>
    <w:rsid w:val="0098276A"/>
    <w:rsid w:val="009957DB"/>
    <w:rsid w:val="009A16AF"/>
    <w:rsid w:val="009B0297"/>
    <w:rsid w:val="009B36C1"/>
    <w:rsid w:val="009E44FF"/>
    <w:rsid w:val="009E580E"/>
    <w:rsid w:val="009F610A"/>
    <w:rsid w:val="009F6D77"/>
    <w:rsid w:val="00A0531F"/>
    <w:rsid w:val="00A118F1"/>
    <w:rsid w:val="00A22729"/>
    <w:rsid w:val="00A235F0"/>
    <w:rsid w:val="00A26227"/>
    <w:rsid w:val="00A343E7"/>
    <w:rsid w:val="00A37F77"/>
    <w:rsid w:val="00A5249E"/>
    <w:rsid w:val="00A56C31"/>
    <w:rsid w:val="00A615E0"/>
    <w:rsid w:val="00A919DB"/>
    <w:rsid w:val="00AA2908"/>
    <w:rsid w:val="00AA494E"/>
    <w:rsid w:val="00AB0916"/>
    <w:rsid w:val="00AB6CC9"/>
    <w:rsid w:val="00AC4A93"/>
    <w:rsid w:val="00AC75CA"/>
    <w:rsid w:val="00AD124F"/>
    <w:rsid w:val="00AE4E17"/>
    <w:rsid w:val="00AE77DB"/>
    <w:rsid w:val="00AF128B"/>
    <w:rsid w:val="00AF7F8E"/>
    <w:rsid w:val="00B139D5"/>
    <w:rsid w:val="00B14A2D"/>
    <w:rsid w:val="00B27AF4"/>
    <w:rsid w:val="00B64155"/>
    <w:rsid w:val="00B7037A"/>
    <w:rsid w:val="00B74F2C"/>
    <w:rsid w:val="00B85DBE"/>
    <w:rsid w:val="00B8782E"/>
    <w:rsid w:val="00B930CD"/>
    <w:rsid w:val="00B9547C"/>
    <w:rsid w:val="00BA3F3F"/>
    <w:rsid w:val="00BB7A94"/>
    <w:rsid w:val="00BC75FE"/>
    <w:rsid w:val="00BD1E79"/>
    <w:rsid w:val="00BD4BD6"/>
    <w:rsid w:val="00BE2C99"/>
    <w:rsid w:val="00BF2305"/>
    <w:rsid w:val="00C00BA1"/>
    <w:rsid w:val="00C05185"/>
    <w:rsid w:val="00C05527"/>
    <w:rsid w:val="00C05CA5"/>
    <w:rsid w:val="00C068B5"/>
    <w:rsid w:val="00C138C5"/>
    <w:rsid w:val="00C21CC0"/>
    <w:rsid w:val="00C304A3"/>
    <w:rsid w:val="00C34CAF"/>
    <w:rsid w:val="00C61EBC"/>
    <w:rsid w:val="00C856B5"/>
    <w:rsid w:val="00C86502"/>
    <w:rsid w:val="00C92596"/>
    <w:rsid w:val="00C927DF"/>
    <w:rsid w:val="00CA276F"/>
    <w:rsid w:val="00CA4399"/>
    <w:rsid w:val="00CD0D15"/>
    <w:rsid w:val="00CD5C91"/>
    <w:rsid w:val="00CE713F"/>
    <w:rsid w:val="00CF1F83"/>
    <w:rsid w:val="00CF640C"/>
    <w:rsid w:val="00D023FD"/>
    <w:rsid w:val="00D062BF"/>
    <w:rsid w:val="00D13BB7"/>
    <w:rsid w:val="00D357E6"/>
    <w:rsid w:val="00D507CE"/>
    <w:rsid w:val="00D509F9"/>
    <w:rsid w:val="00D5110A"/>
    <w:rsid w:val="00D62B7F"/>
    <w:rsid w:val="00D66AE1"/>
    <w:rsid w:val="00D93649"/>
    <w:rsid w:val="00D959D9"/>
    <w:rsid w:val="00DA66CE"/>
    <w:rsid w:val="00DB1DE2"/>
    <w:rsid w:val="00DB77F6"/>
    <w:rsid w:val="00DC26C5"/>
    <w:rsid w:val="00DC2A8F"/>
    <w:rsid w:val="00DC412C"/>
    <w:rsid w:val="00DD0882"/>
    <w:rsid w:val="00DD4751"/>
    <w:rsid w:val="00DF25EB"/>
    <w:rsid w:val="00E0204B"/>
    <w:rsid w:val="00E124BE"/>
    <w:rsid w:val="00E13C6E"/>
    <w:rsid w:val="00E20C5A"/>
    <w:rsid w:val="00E24890"/>
    <w:rsid w:val="00E27E54"/>
    <w:rsid w:val="00E34055"/>
    <w:rsid w:val="00E40122"/>
    <w:rsid w:val="00E46925"/>
    <w:rsid w:val="00E46EC7"/>
    <w:rsid w:val="00E519E5"/>
    <w:rsid w:val="00E51B09"/>
    <w:rsid w:val="00E62FE4"/>
    <w:rsid w:val="00E63DA2"/>
    <w:rsid w:val="00E82FCC"/>
    <w:rsid w:val="00E84941"/>
    <w:rsid w:val="00EB06F8"/>
    <w:rsid w:val="00EB79EE"/>
    <w:rsid w:val="00EC0143"/>
    <w:rsid w:val="00EC204C"/>
    <w:rsid w:val="00EC5E87"/>
    <w:rsid w:val="00ED1ABE"/>
    <w:rsid w:val="00ED606B"/>
    <w:rsid w:val="00EE068B"/>
    <w:rsid w:val="00EE59AB"/>
    <w:rsid w:val="00F0567C"/>
    <w:rsid w:val="00F0634D"/>
    <w:rsid w:val="00F1332A"/>
    <w:rsid w:val="00F4407C"/>
    <w:rsid w:val="00F6502F"/>
    <w:rsid w:val="00F74344"/>
    <w:rsid w:val="00F74985"/>
    <w:rsid w:val="00F81C66"/>
    <w:rsid w:val="00F82D5F"/>
    <w:rsid w:val="00F8685F"/>
    <w:rsid w:val="00F908AE"/>
    <w:rsid w:val="00FA6829"/>
    <w:rsid w:val="00FA7ACE"/>
    <w:rsid w:val="00FC101F"/>
    <w:rsid w:val="00FD1955"/>
    <w:rsid w:val="00FD5264"/>
    <w:rsid w:val="00FD5C86"/>
    <w:rsid w:val="00FE5D2A"/>
    <w:rsid w:val="00FF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A0BC16D-2228-46B5-B2CA-CD50DAC2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43"/>
    <w:rPr>
      <w:lang w:val="es-PY"/>
    </w:rPr>
  </w:style>
  <w:style w:type="paragraph" w:styleId="Ttulo4">
    <w:name w:val="heading 4"/>
    <w:basedOn w:val="Normal"/>
    <w:next w:val="Normal"/>
    <w:link w:val="Ttulo4Car"/>
    <w:qFormat/>
    <w:rsid w:val="00245FF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0" w:color="auto" w:fill="FFFFFF"/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245FFF"/>
    <w:rPr>
      <w:rFonts w:ascii="Times New Roman" w:eastAsia="Times New Roman" w:hAnsi="Times New Roman" w:cs="Times New Roman"/>
      <w:b/>
      <w:sz w:val="24"/>
      <w:szCs w:val="20"/>
      <w:shd w:val="pct10" w:color="auto" w:fill="FFFFFF"/>
      <w:lang w:val="es-ES_tradnl" w:eastAsia="es-MX"/>
    </w:rPr>
  </w:style>
  <w:style w:type="paragraph" w:styleId="Listaconvietas">
    <w:name w:val="List Bullet"/>
    <w:basedOn w:val="Normal"/>
    <w:autoRedefine/>
    <w:rsid w:val="00245FFF"/>
    <w:pPr>
      <w:spacing w:after="0" w:line="240" w:lineRule="auto"/>
    </w:pPr>
    <w:rPr>
      <w:rFonts w:ascii="Book Antiqua" w:eastAsia="Times New Roman" w:hAnsi="Book Antiqua" w:cs="Times New Roman"/>
      <w:snapToGrid w:val="0"/>
      <w:sz w:val="21"/>
      <w:szCs w:val="21"/>
      <w:lang w:val="es-ES" w:eastAsia="es-MX"/>
    </w:rPr>
  </w:style>
  <w:style w:type="paragraph" w:styleId="Textoindependiente">
    <w:name w:val="Body Text"/>
    <w:basedOn w:val="Normal"/>
    <w:link w:val="TextoindependienteCar"/>
    <w:rsid w:val="00245FFF"/>
    <w:pPr>
      <w:spacing w:before="120" w:after="120" w:line="240" w:lineRule="auto"/>
      <w:jc w:val="right"/>
    </w:pPr>
    <w:rPr>
      <w:rFonts w:ascii="Times New Roman" w:eastAsia="Times New Roman" w:hAnsi="Times New Roman" w:cs="Times New Roman"/>
      <w:i/>
      <w:sz w:val="24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245FFF"/>
    <w:rPr>
      <w:rFonts w:ascii="Times New Roman" w:eastAsia="Times New Roman" w:hAnsi="Times New Roman" w:cs="Times New Roman"/>
      <w:i/>
      <w:sz w:val="24"/>
      <w:szCs w:val="20"/>
      <w:lang w:val="es-ES_tradnl" w:eastAsia="es-MX"/>
    </w:rPr>
  </w:style>
  <w:style w:type="paragraph" w:styleId="Textoindependiente2">
    <w:name w:val="Body Text 2"/>
    <w:basedOn w:val="Normal"/>
    <w:link w:val="Textoindependiente2Car"/>
    <w:rsid w:val="00245FFF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0"/>
      <w:lang w:val="es-AR" w:eastAsia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245FFF"/>
    <w:rPr>
      <w:rFonts w:ascii="Times New Roman" w:eastAsia="Times New Roman" w:hAnsi="Times New Roman" w:cs="Times New Roman"/>
      <w:b/>
      <w:i/>
      <w:sz w:val="24"/>
      <w:szCs w:val="20"/>
      <w:lang w:val="es-AR" w:eastAsia="es-MX"/>
    </w:rPr>
  </w:style>
  <w:style w:type="paragraph" w:styleId="Puesto">
    <w:name w:val="Title"/>
    <w:basedOn w:val="Normal"/>
    <w:link w:val="PuestoCar"/>
    <w:qFormat/>
    <w:rsid w:val="00245FFF"/>
    <w:pPr>
      <w:spacing w:after="0" w:line="240" w:lineRule="auto"/>
      <w:jc w:val="center"/>
    </w:pPr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character" w:customStyle="1" w:styleId="PuestoCar">
    <w:name w:val="Puesto Car"/>
    <w:basedOn w:val="Fuentedeprrafopredeter"/>
    <w:link w:val="Puesto"/>
    <w:rsid w:val="00245FFF"/>
    <w:rPr>
      <w:rFonts w:ascii="Arial" w:eastAsia="Times New Roman" w:hAnsi="Arial" w:cs="Times New Roman"/>
      <w:b/>
      <w:snapToGrid w:val="0"/>
      <w:color w:val="000000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45F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s-AR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6343"/>
    <w:rPr>
      <w:rFonts w:ascii="Tahoma" w:hAnsi="Tahoma" w:cs="Tahoma"/>
      <w:sz w:val="16"/>
      <w:szCs w:val="16"/>
      <w:lang w:val="es-PY"/>
    </w:rPr>
  </w:style>
  <w:style w:type="paragraph" w:styleId="Encabezado">
    <w:name w:val="header"/>
    <w:basedOn w:val="Normal"/>
    <w:link w:val="EncabezadoCar"/>
    <w:uiPriority w:val="99"/>
    <w:unhideWhenUsed/>
    <w:rsid w:val="00E2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4890"/>
    <w:rPr>
      <w:lang w:val="es-PY"/>
    </w:rPr>
  </w:style>
  <w:style w:type="paragraph" w:styleId="Piedepgina">
    <w:name w:val="footer"/>
    <w:basedOn w:val="Normal"/>
    <w:link w:val="PiedepginaCar"/>
    <w:uiPriority w:val="99"/>
    <w:unhideWhenUsed/>
    <w:rsid w:val="00E24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4890"/>
    <w:rPr>
      <w:lang w:val="es-PY"/>
    </w:rPr>
  </w:style>
  <w:style w:type="paragraph" w:customStyle="1" w:styleId="Default">
    <w:name w:val="Default"/>
    <w:rsid w:val="002023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PY"/>
    </w:rPr>
  </w:style>
  <w:style w:type="table" w:styleId="Tablaconcuadrcula">
    <w:name w:val="Table Grid"/>
    <w:basedOn w:val="Tablanormal"/>
    <w:uiPriority w:val="59"/>
    <w:rsid w:val="00971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8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1D936-BF66-4CEA-BB71-2188D5248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7</Pages>
  <Words>234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nortiz</dc:creator>
  <cp:lastModifiedBy>beatriz ortiz</cp:lastModifiedBy>
  <cp:revision>71</cp:revision>
  <cp:lastPrinted>2017-03-23T14:29:00Z</cp:lastPrinted>
  <dcterms:created xsi:type="dcterms:W3CDTF">2016-05-10T13:51:00Z</dcterms:created>
  <dcterms:modified xsi:type="dcterms:W3CDTF">2019-04-09T01:28:00Z</dcterms:modified>
</cp:coreProperties>
</file>